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德州城建工程集团有限公司</w:t>
      </w:r>
    </w:p>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德州市岔河滨河西路贯通工程</w:t>
      </w:r>
    </w:p>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碎石材料招采</w:t>
      </w:r>
    </w:p>
    <w:p>
      <w:pPr>
        <w:spacing w:line="600" w:lineRule="exact"/>
        <w:jc w:val="center"/>
        <w:rPr>
          <w:rFonts w:ascii="方正小标宋简体" w:hAnsi="仿宋" w:eastAsia="方正小标宋简体"/>
          <w:sz w:val="36"/>
          <w:szCs w:val="36"/>
        </w:rPr>
      </w:pPr>
    </w:p>
    <w:p>
      <w:pPr>
        <w:jc w:val="both"/>
        <w:rPr>
          <w:rFonts w:hint="eastAsia" w:ascii="宋体" w:hAnsi="宋体" w:eastAsia="宋体" w:cs="宋体"/>
          <w:b w:val="0"/>
          <w:bCs w:val="0"/>
          <w:sz w:val="44"/>
          <w:szCs w:val="44"/>
          <w:highlight w:val="none"/>
          <w:lang w:val="en-US" w:eastAsia="zh-CN"/>
        </w:rPr>
      </w:pPr>
      <w:r>
        <w:rPr>
          <w:rFonts w:hint="eastAsia" w:ascii="宋体" w:hAnsi="宋体" w:eastAsia="宋体" w:cs="宋体"/>
          <w:sz w:val="28"/>
          <w:szCs w:val="28"/>
          <w:highlight w:val="none"/>
        </w:rPr>
        <w:t>项目名称</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ab/>
      </w:r>
      <w:r>
        <w:rPr>
          <w:rFonts w:hint="eastAsia" w:ascii="宋体" w:hAnsi="宋体" w:eastAsia="宋体" w:cs="宋体"/>
          <w:sz w:val="28"/>
          <w:szCs w:val="28"/>
          <w:highlight w:val="none"/>
          <w:lang w:val="en-US" w:eastAsia="zh-CN"/>
        </w:rPr>
        <w:t>德州市岔河滨河西路贯通工程</w:t>
      </w:r>
    </w:p>
    <w:p>
      <w:pPr>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开</w:t>
      </w:r>
      <w:r>
        <w:rPr>
          <w:rFonts w:hint="eastAsia" w:ascii="宋体" w:hAnsi="宋体" w:eastAsia="宋体" w:cs="宋体"/>
          <w:sz w:val="28"/>
          <w:szCs w:val="28"/>
          <w:highlight w:val="none"/>
        </w:rPr>
        <w:t>标时间</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ab/>
      </w:r>
      <w:r>
        <w:rPr>
          <w:rFonts w:hint="eastAsia" w:ascii="宋体" w:hAnsi="宋体" w:eastAsia="宋体" w:cs="宋体"/>
          <w:sz w:val="28"/>
          <w:szCs w:val="28"/>
          <w:highlight w:val="none"/>
        </w:rPr>
        <w:t>2020年</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月</w:t>
      </w:r>
      <w:r>
        <w:rPr>
          <w:rFonts w:hint="eastAsia" w:ascii="宋体" w:hAnsi="宋体" w:eastAsia="宋体" w:cs="宋体"/>
          <w:sz w:val="28"/>
          <w:szCs w:val="28"/>
          <w:highlight w:val="none"/>
          <w:lang w:val="en-US" w:eastAsia="zh-CN"/>
        </w:rPr>
        <w:t>17</w:t>
      </w:r>
      <w:r>
        <w:rPr>
          <w:rFonts w:hint="eastAsia" w:ascii="宋体" w:hAnsi="宋体" w:eastAsia="宋体" w:cs="宋体"/>
          <w:sz w:val="28"/>
          <w:szCs w:val="28"/>
          <w:highlight w:val="none"/>
        </w:rPr>
        <w:t>日</w:t>
      </w:r>
    </w:p>
    <w:p>
      <w:pPr>
        <w:rPr>
          <w:rFonts w:hint="eastAsia" w:ascii="宋体" w:hAnsi="宋体" w:eastAsia="宋体" w:cs="宋体"/>
          <w:sz w:val="28"/>
          <w:szCs w:val="28"/>
        </w:rPr>
      </w:pPr>
      <w:r>
        <w:rPr>
          <w:rFonts w:hint="eastAsia" w:ascii="宋体" w:hAnsi="宋体" w:eastAsia="宋体" w:cs="宋体"/>
          <w:sz w:val="28"/>
          <w:szCs w:val="28"/>
        </w:rPr>
        <w:t>招标模式</w:t>
      </w:r>
      <w:r>
        <w:rPr>
          <w:rFonts w:hint="eastAsia" w:ascii="宋体" w:hAnsi="宋体" w:eastAsia="宋体" w:cs="宋体"/>
          <w:sz w:val="28"/>
          <w:szCs w:val="28"/>
          <w:lang w:eastAsia="zh-CN"/>
        </w:rPr>
        <w:t>：</w:t>
      </w:r>
      <w:r>
        <w:rPr>
          <w:rFonts w:hint="eastAsia" w:ascii="宋体" w:hAnsi="宋体" w:eastAsia="宋体" w:cs="宋体"/>
          <w:sz w:val="28"/>
          <w:szCs w:val="28"/>
        </w:rPr>
        <w:tab/>
      </w:r>
      <w:r>
        <w:rPr>
          <w:rFonts w:hint="eastAsia" w:ascii="宋体" w:hAnsi="宋体" w:eastAsia="宋体" w:cs="宋体"/>
          <w:sz w:val="28"/>
          <w:szCs w:val="28"/>
        </w:rPr>
        <w:t>竞争性谈判</w:t>
      </w:r>
    </w:p>
    <w:p>
      <w:pPr>
        <w:rPr>
          <w:rFonts w:hint="eastAsia" w:ascii="宋体" w:hAnsi="宋体" w:eastAsia="宋体" w:cs="宋体"/>
          <w:sz w:val="28"/>
          <w:szCs w:val="28"/>
        </w:rPr>
      </w:pPr>
      <w:r>
        <w:rPr>
          <w:rFonts w:hint="eastAsia" w:ascii="宋体" w:hAnsi="宋体" w:eastAsia="宋体" w:cs="宋体"/>
          <w:sz w:val="28"/>
          <w:szCs w:val="28"/>
        </w:rPr>
        <w:t>开标地点</w:t>
      </w:r>
      <w:r>
        <w:rPr>
          <w:rFonts w:hint="eastAsia" w:ascii="宋体" w:hAnsi="宋体" w:eastAsia="宋体" w:cs="宋体"/>
          <w:sz w:val="28"/>
          <w:szCs w:val="28"/>
          <w:lang w:eastAsia="zh-CN"/>
        </w:rPr>
        <w:t>：</w:t>
      </w:r>
      <w:r>
        <w:rPr>
          <w:rFonts w:hint="eastAsia" w:ascii="宋体" w:hAnsi="宋体" w:eastAsia="宋体" w:cs="宋体"/>
          <w:sz w:val="28"/>
          <w:szCs w:val="28"/>
        </w:rPr>
        <w:tab/>
      </w:r>
      <w:r>
        <w:rPr>
          <w:rFonts w:hint="eastAsia" w:ascii="宋体" w:hAnsi="宋体" w:eastAsia="宋体" w:cs="宋体"/>
          <w:sz w:val="28"/>
          <w:szCs w:val="28"/>
        </w:rPr>
        <w:t>德州城建工程集团有限公司第一分公司会议室</w:t>
      </w:r>
    </w:p>
    <w:p>
      <w:pPr>
        <w:rPr>
          <w:rFonts w:hint="eastAsia" w:ascii="宋体" w:hAnsi="宋体" w:eastAsia="宋体" w:cs="宋体"/>
          <w:sz w:val="28"/>
          <w:szCs w:val="28"/>
          <w:lang w:val="en-US" w:eastAsia="zh-CN"/>
        </w:rPr>
      </w:pPr>
      <w:r>
        <w:rPr>
          <w:rFonts w:hint="eastAsia" w:ascii="宋体" w:hAnsi="宋体" w:eastAsia="宋体" w:cs="宋体"/>
          <w:sz w:val="28"/>
          <w:szCs w:val="28"/>
        </w:rPr>
        <w:t>招标内容：</w:t>
      </w:r>
      <w:r>
        <w:rPr>
          <w:rFonts w:hint="eastAsia" w:ascii="宋体" w:hAnsi="宋体" w:eastAsia="宋体" w:cs="宋体"/>
          <w:sz w:val="28"/>
          <w:szCs w:val="28"/>
          <w:lang w:val="en-US" w:eastAsia="zh-CN"/>
        </w:rPr>
        <w:t xml:space="preserve">  德州市岔河滨河西路贯通工程</w:t>
      </w:r>
    </w:p>
    <w:p/>
    <w:p/>
    <w:p/>
    <w:p/>
    <w:p/>
    <w:p/>
    <w:p/>
    <w:p/>
    <w:p/>
    <w:p/>
    <w:p/>
    <w:p/>
    <w:p>
      <w:pPr>
        <w:pStyle w:val="2"/>
      </w:pPr>
    </w:p>
    <w:p>
      <w:pPr>
        <w:pStyle w:val="2"/>
      </w:pPr>
    </w:p>
    <w:p>
      <w:pPr>
        <w:pStyle w:val="2"/>
      </w:pPr>
    </w:p>
    <w:p>
      <w:pPr>
        <w:pStyle w:val="2"/>
      </w:pPr>
    </w:p>
    <w:p>
      <w:pPr>
        <w:pStyle w:val="2"/>
      </w:pPr>
    </w:p>
    <w:p>
      <w:pPr>
        <w:jc w:val="both"/>
        <w:rPr>
          <w:rFonts w:hint="eastAsia" w:ascii="宋体" w:hAnsi="宋体" w:eastAsia="宋体" w:cs="宋体"/>
          <w:b/>
          <w:bCs/>
          <w:spacing w:val="-10"/>
          <w:kern w:val="0"/>
          <w:sz w:val="52"/>
          <w:szCs w:val="52"/>
          <w:lang w:eastAsia="zh-CN"/>
        </w:rPr>
      </w:pPr>
    </w:p>
    <w:p>
      <w:pPr>
        <w:pStyle w:val="2"/>
        <w:ind w:left="0" w:leftChars="0" w:firstLine="0" w:firstLineChars="0"/>
        <w:rPr>
          <w:rFonts w:hint="eastAsia" w:ascii="宋体" w:hAnsi="宋体" w:eastAsia="宋体" w:cs="宋体"/>
          <w:b/>
          <w:bCs/>
          <w:spacing w:val="-10"/>
          <w:kern w:val="0"/>
          <w:sz w:val="52"/>
          <w:szCs w:val="52"/>
          <w:lang w:eastAsia="zh-CN"/>
        </w:rPr>
      </w:pPr>
    </w:p>
    <w:p>
      <w:pPr>
        <w:jc w:val="center"/>
        <w:rPr>
          <w:rFonts w:hint="eastAsia" w:ascii="宋体" w:hAnsi="宋体" w:eastAsia="宋体" w:cs="宋体"/>
          <w:b/>
          <w:bCs/>
          <w:sz w:val="52"/>
          <w:szCs w:val="52"/>
          <w:lang w:val="en-US" w:eastAsia="zh-CN"/>
        </w:rPr>
      </w:pPr>
      <w:r>
        <w:rPr>
          <w:rFonts w:hint="eastAsia" w:ascii="宋体" w:hAnsi="宋体" w:eastAsia="宋体" w:cs="宋体"/>
          <w:b/>
          <w:bCs/>
          <w:sz w:val="52"/>
          <w:szCs w:val="52"/>
          <w:lang w:val="en-US" w:eastAsia="zh-CN"/>
        </w:rPr>
        <w:t>德州城建工程集团有限公司</w:t>
      </w:r>
    </w:p>
    <w:p>
      <w:pPr>
        <w:jc w:val="center"/>
        <w:rPr>
          <w:rFonts w:hint="eastAsia" w:ascii="宋体" w:hAnsi="宋体" w:eastAsia="宋体" w:cs="宋体"/>
          <w:b/>
          <w:bCs/>
          <w:sz w:val="52"/>
          <w:szCs w:val="52"/>
          <w:lang w:val="en-US" w:eastAsia="zh-CN"/>
        </w:rPr>
      </w:pPr>
      <w:r>
        <w:rPr>
          <w:rFonts w:hint="eastAsia" w:ascii="宋体" w:hAnsi="宋体" w:eastAsia="宋体" w:cs="宋体"/>
          <w:b/>
          <w:bCs/>
          <w:sz w:val="52"/>
          <w:szCs w:val="52"/>
          <w:lang w:val="en-US" w:eastAsia="zh-CN"/>
        </w:rPr>
        <w:t>岔河滨河西路贯通工程</w:t>
      </w:r>
    </w:p>
    <w:p>
      <w:pPr>
        <w:jc w:val="center"/>
        <w:rPr>
          <w:rFonts w:asciiTheme="minorEastAsia" w:hAnsiTheme="minorEastAsia"/>
          <w:b/>
          <w:bCs/>
          <w:sz w:val="52"/>
          <w:szCs w:val="52"/>
        </w:rPr>
      </w:pPr>
      <w:r>
        <w:rPr>
          <w:rFonts w:hint="eastAsia" w:ascii="宋体" w:hAnsi="宋体" w:eastAsia="宋体" w:cs="宋体"/>
          <w:b/>
          <w:bCs/>
          <w:sz w:val="52"/>
          <w:szCs w:val="52"/>
          <w:lang w:val="en-US" w:eastAsia="zh-CN"/>
        </w:rPr>
        <w:t>碎石材料招采</w:t>
      </w:r>
      <w:r>
        <w:rPr>
          <w:rFonts w:hint="eastAsia" w:asciiTheme="minorEastAsia" w:hAnsiTheme="minorEastAsia"/>
          <w:b/>
          <w:bCs/>
          <w:sz w:val="52"/>
          <w:szCs w:val="52"/>
        </w:rPr>
        <w:t>竞争性谈判文件</w:t>
      </w: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p>
    <w:p>
      <w:pPr>
        <w:jc w:val="center"/>
        <w:rPr>
          <w:rFonts w:hint="eastAsia" w:asciiTheme="minorEastAsia" w:hAnsiTheme="minorEastAsia" w:eastAsiaTheme="minorEastAsia"/>
          <w:b/>
          <w:sz w:val="36"/>
          <w:szCs w:val="36"/>
          <w:lang w:val="en-US" w:eastAsia="zh-CN"/>
        </w:rPr>
      </w:pPr>
      <w:r>
        <w:rPr>
          <w:rFonts w:hint="eastAsia" w:asciiTheme="minorEastAsia" w:hAnsiTheme="minorEastAsia"/>
          <w:b/>
          <w:sz w:val="36"/>
          <w:szCs w:val="36"/>
          <w:lang w:eastAsia="zh-CN"/>
        </w:rPr>
        <w:t>项目</w:t>
      </w:r>
      <w:r>
        <w:rPr>
          <w:rFonts w:hint="eastAsia" w:asciiTheme="minorEastAsia" w:hAnsiTheme="minorEastAsia"/>
          <w:b/>
          <w:sz w:val="36"/>
          <w:szCs w:val="36"/>
        </w:rPr>
        <w:t>编号：DZCJ-</w:t>
      </w:r>
      <w:r>
        <w:rPr>
          <w:rFonts w:hint="eastAsia" w:asciiTheme="minorEastAsia" w:hAnsiTheme="minorEastAsia"/>
          <w:b/>
          <w:sz w:val="36"/>
          <w:szCs w:val="36"/>
          <w:lang w:val="en-US" w:eastAsia="zh-CN"/>
        </w:rPr>
        <w:t>JK-CHBHXL-</w:t>
      </w:r>
      <w:r>
        <w:rPr>
          <w:rFonts w:hint="eastAsia" w:asciiTheme="minorEastAsia" w:hAnsiTheme="minorEastAsia"/>
          <w:b/>
          <w:sz w:val="36"/>
          <w:szCs w:val="36"/>
        </w:rPr>
        <w:t>2020-0</w:t>
      </w:r>
      <w:r>
        <w:rPr>
          <w:rFonts w:hint="eastAsia" w:asciiTheme="minorEastAsia" w:hAnsiTheme="minorEastAsia"/>
          <w:b/>
          <w:sz w:val="36"/>
          <w:szCs w:val="36"/>
          <w:lang w:val="en-US" w:eastAsia="zh-CN"/>
        </w:rPr>
        <w:t>1</w:t>
      </w:r>
    </w:p>
    <w:p>
      <w:pPr>
        <w:rPr>
          <w:rFonts w:asciiTheme="minorEastAsia" w:hAnsiTheme="minorEastAsia"/>
        </w:rPr>
      </w:pPr>
    </w:p>
    <w:p>
      <w:pPr>
        <w:rPr>
          <w:rFonts w:asciiTheme="minorEastAsia" w:hAnsiTheme="minorEastAsia"/>
        </w:rPr>
      </w:pPr>
    </w:p>
    <w:p>
      <w:pPr>
        <w:pStyle w:val="2"/>
        <w:rPr>
          <w:rFonts w:asciiTheme="minorEastAsia" w:hAnsiTheme="minorEastAsia"/>
        </w:rPr>
      </w:pPr>
    </w:p>
    <w:p>
      <w:pPr>
        <w:pStyle w:val="2"/>
        <w:rPr>
          <w:rFonts w:asciiTheme="minorEastAsia" w:hAnsiTheme="minorEastAsia"/>
        </w:rPr>
      </w:pPr>
    </w:p>
    <w:p>
      <w:pPr>
        <w:pStyle w:val="2"/>
        <w:rPr>
          <w:rFonts w:asciiTheme="minorEastAsia" w:hAnsiTheme="minorEastAsia"/>
        </w:rPr>
      </w:pPr>
    </w:p>
    <w:p>
      <w:pPr>
        <w:pStyle w:val="2"/>
        <w:rPr>
          <w:rFonts w:asciiTheme="minorEastAsia" w:hAnsiTheme="minorEastAsia"/>
        </w:rPr>
      </w:pPr>
    </w:p>
    <w:p>
      <w:pPr>
        <w:pStyle w:val="2"/>
        <w:rPr>
          <w:rFonts w:asciiTheme="minorEastAsia" w:hAnsiTheme="minorEastAsia"/>
        </w:rPr>
      </w:pPr>
    </w:p>
    <w:p>
      <w:pPr>
        <w:rPr>
          <w:rFonts w:asciiTheme="minorEastAsia" w:hAnsiTheme="minorEastAsia"/>
        </w:rPr>
      </w:pPr>
    </w:p>
    <w:p>
      <w:pPr>
        <w:pageBreakBefore w:val="0"/>
        <w:kinsoku/>
        <w:wordWrap/>
        <w:overflowPunct/>
        <w:topLinePunct w:val="0"/>
        <w:bidi w:val="0"/>
        <w:spacing w:line="360" w:lineRule="auto"/>
        <w:jc w:val="center"/>
        <w:rPr>
          <w:rFonts w:hint="eastAsia"/>
        </w:rPr>
      </w:pPr>
      <w:r>
        <w:rPr>
          <w:rFonts w:hint="eastAsia" w:ascii="宋体" w:hAnsi="宋体"/>
          <w:b/>
          <w:color w:val="000000"/>
          <w:sz w:val="32"/>
          <w:szCs w:val="32"/>
          <w:u w:val="none"/>
        </w:rPr>
        <w:t xml:space="preserve">招 </w:t>
      </w:r>
      <w:r>
        <w:rPr>
          <w:rFonts w:ascii="宋体" w:hAnsi="宋体"/>
          <w:b/>
          <w:color w:val="000000"/>
          <w:sz w:val="32"/>
          <w:szCs w:val="32"/>
          <w:u w:val="none"/>
        </w:rPr>
        <w:t>标</w:t>
      </w:r>
      <w:r>
        <w:rPr>
          <w:rFonts w:hint="eastAsia" w:ascii="宋体" w:hAnsi="宋体"/>
          <w:b/>
          <w:color w:val="000000"/>
          <w:sz w:val="32"/>
          <w:szCs w:val="32"/>
          <w:u w:val="none"/>
        </w:rPr>
        <w:t xml:space="preserve"> </w:t>
      </w:r>
      <w:r>
        <w:rPr>
          <w:rFonts w:ascii="宋体" w:hAnsi="宋体"/>
          <w:b/>
          <w:color w:val="000000"/>
          <w:sz w:val="32"/>
          <w:szCs w:val="32"/>
          <w:u w:val="none"/>
        </w:rPr>
        <w:t>人:</w:t>
      </w:r>
      <w:r>
        <w:rPr>
          <w:rFonts w:hint="eastAsia" w:ascii="宋体" w:hAnsi="宋体"/>
          <w:b/>
          <w:color w:val="000000"/>
          <w:sz w:val="32"/>
          <w:szCs w:val="32"/>
          <w:u w:val="none"/>
        </w:rPr>
        <w:t xml:space="preserve"> </w:t>
      </w:r>
      <w:r>
        <w:rPr>
          <w:rFonts w:hint="eastAsia" w:ascii="宋体" w:hAnsi="宋体"/>
          <w:b/>
          <w:i w:val="0"/>
          <w:iCs w:val="0"/>
          <w:color w:val="000000"/>
          <w:sz w:val="32"/>
          <w:szCs w:val="32"/>
          <w:u w:val="single"/>
          <w:lang w:eastAsia="zh-CN"/>
        </w:rPr>
        <w:t>德州城建工程集团有限公司</w:t>
      </w:r>
      <w:r>
        <w:rPr>
          <w:rFonts w:hint="eastAsia" w:ascii="宋体" w:hAnsi="宋体"/>
          <w:b/>
          <w:i w:val="0"/>
          <w:iCs w:val="0"/>
          <w:color w:val="000000"/>
          <w:sz w:val="32"/>
          <w:szCs w:val="32"/>
          <w:u w:val="single"/>
          <w:lang w:val="en-US" w:eastAsia="zh-CN"/>
        </w:rPr>
        <w:t xml:space="preserve">  </w:t>
      </w:r>
    </w:p>
    <w:p>
      <w:pPr>
        <w:pageBreakBefore w:val="0"/>
        <w:kinsoku/>
        <w:wordWrap/>
        <w:overflowPunct/>
        <w:topLinePunct w:val="0"/>
        <w:bidi w:val="0"/>
        <w:snapToGrid w:val="0"/>
        <w:spacing w:line="360" w:lineRule="auto"/>
        <w:jc w:val="center"/>
        <w:rPr>
          <w:rFonts w:hint="eastAsia" w:ascii="宋体" w:hAnsi="宋体" w:eastAsia="宋体"/>
          <w:b/>
          <w:sz w:val="32"/>
          <w:szCs w:val="32"/>
          <w:u w:val="single"/>
          <w:lang w:val="en-US" w:eastAsia="zh-CN"/>
        </w:rPr>
      </w:pPr>
      <w:r>
        <w:rPr>
          <w:rFonts w:hint="eastAsia" w:ascii="宋体" w:hAnsi="宋体"/>
          <w:b/>
          <w:color w:val="auto"/>
          <w:sz w:val="32"/>
          <w:szCs w:val="32"/>
          <w:u w:val="none"/>
          <w:lang w:val="en-US" w:eastAsia="zh-CN"/>
        </w:rPr>
        <w:t xml:space="preserve">     </w:t>
      </w:r>
      <w:r>
        <w:rPr>
          <w:rFonts w:hint="eastAsia" w:ascii="宋体" w:hAnsi="宋体"/>
          <w:b/>
          <w:color w:val="auto"/>
          <w:sz w:val="32"/>
          <w:szCs w:val="32"/>
          <w:u w:val="none"/>
          <w:lang w:eastAsia="zh-CN"/>
        </w:rPr>
        <w:t>二零二零年</w:t>
      </w:r>
      <w:r>
        <w:rPr>
          <w:rFonts w:hint="eastAsia" w:ascii="宋体" w:hAnsi="宋体"/>
          <w:b/>
          <w:color w:val="auto"/>
          <w:sz w:val="32"/>
          <w:szCs w:val="32"/>
          <w:u w:val="none"/>
          <w:lang w:val="en-US" w:eastAsia="zh-CN"/>
        </w:rPr>
        <w:t>六</w:t>
      </w:r>
      <w:r>
        <w:rPr>
          <w:rFonts w:hint="eastAsia" w:ascii="宋体" w:hAnsi="宋体"/>
          <w:b/>
          <w:color w:val="auto"/>
          <w:sz w:val="32"/>
          <w:szCs w:val="32"/>
          <w:u w:val="none"/>
          <w:lang w:eastAsia="zh-CN"/>
        </w:rPr>
        <w:t>月</w:t>
      </w:r>
    </w:p>
    <w:p>
      <w:pPr>
        <w:rPr>
          <w:rFonts w:asciiTheme="minorEastAsia" w:hAnsiTheme="minorEastAsia"/>
        </w:rPr>
      </w:pPr>
    </w:p>
    <w:p>
      <w:pPr>
        <w:rPr>
          <w:rFonts w:asciiTheme="minorEastAsia" w:hAnsiTheme="minorEastAsia"/>
        </w:rPr>
      </w:pPr>
    </w:p>
    <w:p>
      <w:pPr>
        <w:rPr>
          <w:rFonts w:hint="eastAsia" w:asciiTheme="minorEastAsia" w:hAnsiTheme="minorEastAsia"/>
        </w:rPr>
      </w:pPr>
    </w:p>
    <w:p>
      <w:pPr>
        <w:rPr>
          <w:rFonts w:hint="eastAsia" w:asciiTheme="minorEastAsia" w:hAnsiTheme="minorEastAsia"/>
          <w:b/>
          <w:sz w:val="52"/>
          <w:szCs w:val="52"/>
        </w:rPr>
      </w:pPr>
      <w:r>
        <w:rPr>
          <w:rFonts w:hint="eastAsia" w:asciiTheme="minorEastAsia" w:hAnsiTheme="minorEastAsia"/>
          <w:b/>
          <w:sz w:val="52"/>
          <w:szCs w:val="52"/>
        </w:rPr>
        <w:br w:type="page"/>
      </w:r>
    </w:p>
    <w:p>
      <w:pPr>
        <w:pStyle w:val="3"/>
        <w:numPr>
          <w:ilvl w:val="0"/>
          <w:numId w:val="1"/>
        </w:numPr>
        <w:spacing w:line="240" w:lineRule="auto"/>
        <w:jc w:val="center"/>
      </w:pPr>
      <w:bookmarkStart w:id="0" w:name="_Toc28107"/>
      <w:bookmarkStart w:id="1" w:name="_Toc6705"/>
      <w:r>
        <w:rPr>
          <w:rFonts w:hint="eastAsia"/>
        </w:rPr>
        <w:t>竞争性谈判公告</w:t>
      </w:r>
      <w:bookmarkEnd w:id="0"/>
    </w:p>
    <w:bookmarkEnd w:id="1"/>
    <w:p>
      <w:p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德州城建工程集团有限公司</w:t>
      </w:r>
    </w:p>
    <w:p>
      <w:p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岔河滨河西路贯通工程碎石材料招采</w:t>
      </w:r>
    </w:p>
    <w:p>
      <w:pPr>
        <w:jc w:val="center"/>
        <w:rPr>
          <w:rFonts w:hint="eastAsia"/>
          <w:b/>
          <w:bCs/>
          <w:sz w:val="32"/>
          <w:szCs w:val="36"/>
          <w:u w:val="single"/>
          <w:lang w:eastAsia="zh-CN"/>
        </w:rPr>
      </w:pPr>
      <w:r>
        <w:rPr>
          <w:rFonts w:hint="eastAsia"/>
          <w:b/>
          <w:bCs/>
          <w:sz w:val="32"/>
          <w:szCs w:val="36"/>
          <w:u w:val="none"/>
          <w:lang w:eastAsia="zh-CN"/>
        </w:rPr>
        <w:t>第一章竞争性谈判公告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1.项目概述</w:t>
      </w:r>
    </w:p>
    <w:p>
      <w:pPr>
        <w:ind w:firstLine="480" w:firstLineChars="200"/>
        <w:jc w:val="left"/>
        <w:rPr>
          <w:rFonts w:hint="eastAsia" w:ascii="宋体" w:hAnsi="宋体" w:eastAsia="宋体" w:cs="宋体"/>
          <w:sz w:val="24"/>
          <w:szCs w:val="24"/>
          <w:lang w:eastAsia="zh-CN"/>
        </w:rPr>
      </w:pPr>
      <w:r>
        <w:rPr>
          <w:rFonts w:hint="eastAsia" w:ascii="宋体" w:hAnsi="宋体" w:eastAsia="宋体" w:cs="宋体"/>
          <w:b w:val="0"/>
          <w:bCs w:val="0"/>
          <w:sz w:val="24"/>
          <w:szCs w:val="24"/>
          <w:lang w:val="en-US" w:eastAsia="zh-CN"/>
        </w:rPr>
        <w:t>德州城建工程集团有限公司</w:t>
      </w:r>
      <w:r>
        <w:rPr>
          <w:rFonts w:hint="eastAsia" w:ascii="宋体" w:hAnsi="宋体" w:eastAsia="宋体" w:cs="宋体"/>
          <w:b w:val="0"/>
          <w:bCs w:val="0"/>
          <w:sz w:val="24"/>
          <w:szCs w:val="24"/>
          <w:lang w:eastAsia="zh-CN"/>
        </w:rPr>
        <w:t>为满足工程建设需要，现对</w:t>
      </w:r>
      <w:r>
        <w:rPr>
          <w:rFonts w:hint="eastAsia" w:ascii="宋体" w:hAnsi="宋体" w:eastAsia="宋体" w:cs="宋体"/>
          <w:b w:val="0"/>
          <w:bCs w:val="0"/>
          <w:sz w:val="24"/>
          <w:szCs w:val="24"/>
          <w:lang w:val="en-US" w:eastAsia="zh-CN"/>
        </w:rPr>
        <w:t>人行道</w:t>
      </w:r>
      <w:r>
        <w:rPr>
          <w:rFonts w:hint="eastAsia" w:ascii="宋体" w:hAnsi="宋体" w:eastAsia="宋体" w:cs="宋体"/>
          <w:b w:val="0"/>
          <w:bCs w:val="0"/>
          <w:sz w:val="24"/>
          <w:szCs w:val="24"/>
          <w:lang w:eastAsia="zh-CN"/>
        </w:rPr>
        <w:t>碎石</w:t>
      </w:r>
      <w:r>
        <w:rPr>
          <w:rFonts w:hint="eastAsia" w:ascii="宋体" w:hAnsi="宋体" w:eastAsia="宋体" w:cs="宋体"/>
          <w:b w:val="0"/>
          <w:bCs w:val="0"/>
          <w:sz w:val="24"/>
          <w:szCs w:val="24"/>
          <w:lang w:val="en-US" w:eastAsia="zh-CN"/>
        </w:rPr>
        <w:t>材料</w:t>
      </w:r>
      <w:r>
        <w:rPr>
          <w:rFonts w:hint="eastAsia" w:ascii="宋体" w:hAnsi="宋体" w:eastAsia="宋体" w:cs="宋体"/>
          <w:b w:val="0"/>
          <w:bCs w:val="0"/>
          <w:sz w:val="24"/>
          <w:szCs w:val="24"/>
          <w:lang w:eastAsia="zh-CN"/>
        </w:rPr>
        <w:t>进行统一招标。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lang w:eastAsia="zh-CN"/>
        </w:rPr>
      </w:pPr>
      <w:bookmarkStart w:id="2" w:name="_Toc144974482"/>
      <w:bookmarkStart w:id="3" w:name="_Toc247085674"/>
      <w:bookmarkStart w:id="4" w:name="_Toc246996903"/>
      <w:bookmarkStart w:id="5" w:name="_Toc152042290"/>
      <w:bookmarkStart w:id="6" w:name="_Toc152045514"/>
      <w:bookmarkStart w:id="7" w:name="_Toc296602404"/>
      <w:bookmarkStart w:id="8" w:name="_Toc179632530"/>
      <w:bookmarkStart w:id="9" w:name="_Toc246996160"/>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投标人资格要求</w:t>
      </w:r>
      <w:bookmarkEnd w:id="2"/>
      <w:bookmarkEnd w:id="3"/>
      <w:bookmarkEnd w:id="4"/>
      <w:bookmarkEnd w:id="5"/>
      <w:bookmarkEnd w:id="6"/>
      <w:bookmarkEnd w:id="7"/>
      <w:bookmarkEnd w:id="8"/>
      <w:bookmarkEnd w:id="9"/>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lang w:eastAsia="zh-CN"/>
        </w:rPr>
      </w:pPr>
      <w:r>
        <w:rPr>
          <w:rFonts w:hint="eastAsia" w:asciiTheme="minorEastAsia" w:hAnsiTheme="minorEastAsia" w:cstheme="minorEastAsia"/>
          <w:sz w:val="24"/>
          <w:szCs w:val="24"/>
        </w:rPr>
        <w:t>本次招标要求投标人</w:t>
      </w:r>
      <w:r>
        <w:rPr>
          <w:rFonts w:hint="eastAsia" w:ascii="宋体" w:hAnsi="宋体" w:eastAsia="宋体" w:cs="宋体"/>
          <w:sz w:val="24"/>
          <w:szCs w:val="24"/>
          <w:lang w:eastAsia="zh-CN"/>
        </w:rPr>
        <w:t>在资质、人员、设备、材料质量保障等方面具有相应的承揽能力。安全环保要求符合国家标准及合同条款。</w:t>
      </w:r>
    </w:p>
    <w:p>
      <w:pPr>
        <w:pStyle w:val="2"/>
        <w:rPr>
          <w:rFonts w:hint="eastAsia" w:eastAsiaTheme="minorEastAsia"/>
          <w:lang w:val="en-US" w:eastAsia="zh-CN"/>
        </w:rPr>
      </w:pPr>
      <w:r>
        <w:rPr>
          <w:rFonts w:hint="eastAsia"/>
          <w:lang w:eastAsia="zh-CN"/>
        </w:rPr>
        <w:t>符合《中华人民共和国政府采购法》第二十二条规定。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lang w:eastAsia="zh-CN"/>
        </w:rPr>
      </w:pPr>
      <w:bookmarkStart w:id="10" w:name="_Toc296602405"/>
      <w:r>
        <w:rPr>
          <w:rFonts w:hint="eastAsia" w:ascii="宋体" w:hAnsi="宋体" w:eastAsia="宋体" w:cs="宋体"/>
          <w:sz w:val="24"/>
          <w:szCs w:val="24"/>
          <w:lang w:val="en-US" w:eastAsia="zh-CN"/>
        </w:rPr>
        <w:t>3.招标文件</w:t>
      </w:r>
      <w:r>
        <w:rPr>
          <w:rFonts w:hint="eastAsia" w:ascii="宋体" w:hAnsi="宋体" w:eastAsia="宋体" w:cs="宋体"/>
          <w:sz w:val="24"/>
          <w:szCs w:val="24"/>
          <w:lang w:eastAsia="zh-CN"/>
        </w:rPr>
        <w:t>的获取</w:t>
      </w:r>
      <w:bookmarkEnd w:id="10"/>
    </w:p>
    <w:p>
      <w:pPr>
        <w:spacing w:line="360" w:lineRule="auto"/>
        <w:ind w:firstLine="480" w:firstLineChars="200"/>
        <w:rPr>
          <w:rFonts w:asciiTheme="minorEastAsia" w:hAnsiTheme="minorEastAsia" w:cstheme="minorEastAsia"/>
          <w:sz w:val="24"/>
          <w:szCs w:val="24"/>
        </w:rPr>
      </w:pPr>
      <w:r>
        <w:rPr>
          <w:rFonts w:hint="eastAsia" w:ascii="宋体" w:hAnsi="宋体" w:eastAsia="宋体" w:cs="宋体"/>
          <w:sz w:val="24"/>
          <w:szCs w:val="24"/>
          <w:highlight w:val="none"/>
          <w:lang w:eastAsia="zh-CN"/>
        </w:rPr>
        <w:t>凡有意参加投标者，请于</w:t>
      </w:r>
      <w:r>
        <w:rPr>
          <w:rFonts w:hint="eastAsia"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t>2020</w:t>
      </w:r>
      <w: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t>年</w:t>
      </w:r>
      <w:r>
        <w:rPr>
          <w:rFonts w:hint="eastAsia"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t>6</w:t>
      </w:r>
      <w: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t>月</w:t>
      </w:r>
      <w:r>
        <w:rPr>
          <w:rFonts w:hint="eastAsia"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t>16</w:t>
      </w:r>
      <w: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t>日至</w:t>
      </w:r>
      <w:r>
        <w:rPr>
          <w:rFonts w:hint="eastAsia"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t>2020</w:t>
      </w:r>
      <w: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t>年</w:t>
      </w:r>
      <w:r>
        <w:rPr>
          <w:rFonts w:hint="eastAsia"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t>6</w:t>
      </w:r>
      <w: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t>月</w:t>
      </w:r>
      <w:r>
        <w:rPr>
          <w:rFonts w:hint="eastAsia"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t>17</w:t>
      </w:r>
      <w: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t>日</w:t>
      </w:r>
      <w:r>
        <w:rPr>
          <w:rFonts w:hint="eastAsia"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t>9:00</w:t>
      </w:r>
      <w:r>
        <w:rPr>
          <w:rFonts w:hint="eastAsia" w:ascii="宋体" w:hAnsi="宋体" w:eastAsia="宋体" w:cs="宋体"/>
          <w:sz w:val="24"/>
          <w:szCs w:val="24"/>
          <w:highlight w:val="none"/>
          <w:lang w:eastAsia="zh-CN"/>
        </w:rPr>
        <w:t>（北京时间，下同），</w:t>
      </w:r>
      <w:r>
        <w:rPr>
          <w:rFonts w:hint="eastAsia" w:asciiTheme="minorEastAsia" w:hAnsiTheme="minorEastAsia" w:cstheme="minorEastAsia"/>
          <w:sz w:val="24"/>
          <w:szCs w:val="24"/>
        </w:rPr>
        <w:t>在德州城建工程集团有限公司（原德州市市政工程建设总公司）网站获取；</w:t>
      </w:r>
    </w:p>
    <w:p>
      <w:pPr>
        <w:spacing w:line="360" w:lineRule="auto"/>
        <w:ind w:firstLine="480" w:firstLineChars="200"/>
        <w:rPr>
          <w:rFonts w:hint="eastAsia" w:ascii="宋体" w:hAnsi="宋体" w:eastAsia="宋体" w:cs="宋体"/>
          <w:sz w:val="24"/>
          <w:szCs w:val="24"/>
          <w:highlight w:val="none"/>
          <w:lang w:eastAsia="zh-CN"/>
        </w:rPr>
      </w:pPr>
      <w:r>
        <w:rPr>
          <w:rFonts w:hint="eastAsia" w:asciiTheme="minorEastAsia" w:hAnsiTheme="minorEastAsia" w:cstheme="minorEastAsia"/>
          <w:sz w:val="24"/>
          <w:szCs w:val="24"/>
        </w:rPr>
        <w:t>网址：</w:t>
      </w:r>
      <w:r>
        <w:fldChar w:fldCharType="begin"/>
      </w:r>
      <w:r>
        <w:instrText xml:space="preserve"> HYPERLINK "http://www.dzszzgs.com/" </w:instrText>
      </w:r>
      <w:r>
        <w:fldChar w:fldCharType="separate"/>
      </w:r>
      <w:r>
        <w:rPr>
          <w:rStyle w:val="11"/>
          <w:rFonts w:hint="eastAsia" w:asciiTheme="minorEastAsia" w:hAnsiTheme="minorEastAsia" w:cstheme="minorEastAsia"/>
          <w:sz w:val="24"/>
          <w:szCs w:val="24"/>
        </w:rPr>
        <w:t>http://www.dzszzgs.com/</w:t>
      </w:r>
      <w:r>
        <w:rPr>
          <w:rStyle w:val="11"/>
          <w:rFonts w:hint="eastAsia" w:asciiTheme="minorEastAsia" w:hAnsiTheme="minorEastAsia" w:cstheme="minorEastAsia"/>
          <w:sz w:val="24"/>
          <w:szCs w:val="24"/>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highlight w:val="none"/>
          <w:lang w:eastAsia="zh-CN"/>
        </w:rPr>
      </w:pPr>
      <w:bookmarkStart w:id="11" w:name="_Toc144974484"/>
      <w:bookmarkStart w:id="12" w:name="_Toc246996162"/>
      <w:bookmarkStart w:id="13" w:name="_Toc247085676"/>
      <w:bookmarkStart w:id="14" w:name="_Toc179632532"/>
      <w:bookmarkStart w:id="15" w:name="_Toc246996905"/>
      <w:bookmarkStart w:id="16" w:name="_Toc296602406"/>
      <w:bookmarkStart w:id="17" w:name="_Toc152045516"/>
      <w:bookmarkStart w:id="18" w:name="_Toc152042292"/>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响应文件的递交</w:t>
      </w:r>
      <w:bookmarkEnd w:id="11"/>
      <w:bookmarkEnd w:id="12"/>
      <w:bookmarkEnd w:id="13"/>
      <w:bookmarkEnd w:id="14"/>
      <w:bookmarkEnd w:id="15"/>
      <w:bookmarkEnd w:id="16"/>
      <w:bookmarkEnd w:id="17"/>
      <w:bookmarkEnd w:id="18"/>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highlight w:val="none"/>
          <w:lang w:eastAsia="zh-CN"/>
        </w:rPr>
        <w:t>响应文件递交的截止时间（投标截止时间，下同）</w:t>
      </w:r>
      <w:r>
        <w:rPr>
          <w:rFonts w:hint="eastAsia" w:ascii="宋体" w:hAnsi="宋体" w:eastAsia="宋体" w:cs="宋体"/>
          <w:color w:val="auto"/>
          <w:sz w:val="24"/>
          <w:szCs w:val="24"/>
          <w:highlight w:val="none"/>
          <w:lang w:eastAsia="zh-CN"/>
        </w:rPr>
        <w:t>为</w:t>
      </w:r>
      <w:r>
        <w:rPr>
          <w:rFonts w:hint="eastAsia"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t>2020</w:t>
      </w:r>
      <w: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t>年</w:t>
      </w:r>
      <w:r>
        <w:rPr>
          <w:rFonts w:hint="eastAsia"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t>6</w:t>
      </w:r>
      <w: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t>月</w:t>
      </w:r>
      <w:r>
        <w:rPr>
          <w:rFonts w:hint="eastAsia"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t>17日9</w:t>
      </w:r>
      <w: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t>时</w:t>
      </w:r>
      <w:r>
        <w:rPr>
          <w:rFonts w:hint="eastAsia"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t>00</w:t>
      </w:r>
      <w: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t>分</w:t>
      </w:r>
      <w:r>
        <w:rPr>
          <w:rFonts w:hint="eastAsia" w:ascii="宋体" w:hAnsi="宋体" w:eastAsia="宋体" w:cs="宋体"/>
          <w:sz w:val="24"/>
          <w:szCs w:val="24"/>
          <w:highlight w:val="none"/>
          <w:lang w:eastAsia="zh-CN"/>
        </w:rPr>
        <w:t>，地点</w:t>
      </w:r>
      <w:r>
        <w:rPr>
          <w:rFonts w:hint="eastAsia" w:ascii="宋体" w:hAnsi="宋体" w:eastAsia="宋体" w:cs="宋体"/>
          <w:color w:val="auto"/>
          <w:sz w:val="24"/>
          <w:szCs w:val="24"/>
          <w:highlight w:val="none"/>
          <w:lang w:eastAsia="zh-CN"/>
        </w:rPr>
        <w:t>：</w:t>
      </w:r>
      <w:r>
        <w:rPr>
          <w:rFonts w:hint="eastAsia" w:ascii="宋体" w:hAnsi="宋体" w:eastAsia="宋体" w:cs="宋体"/>
          <w:sz w:val="24"/>
          <w:szCs w:val="24"/>
          <w:highlight w:val="none"/>
          <w:lang w:val="en-US" w:eastAsia="zh-CN"/>
        </w:rPr>
        <w:t>德州城建工程集团有限公司一分公司党员活动室</w:t>
      </w:r>
      <w:r>
        <w:rPr>
          <w:rFonts w:hint="eastAsia" w:ascii="宋体" w:hAnsi="宋体" w:eastAsia="宋体" w:cs="宋体"/>
          <w:sz w:val="24"/>
          <w:szCs w:val="24"/>
          <w:highlight w:val="none"/>
          <w:lang w:eastAsia="zh-CN"/>
        </w:rPr>
        <w:t>。 逾</w:t>
      </w:r>
      <w:r>
        <w:rPr>
          <w:rFonts w:hint="eastAsia" w:ascii="宋体" w:hAnsi="宋体" w:eastAsia="宋体" w:cs="宋体"/>
          <w:sz w:val="24"/>
          <w:szCs w:val="24"/>
          <w:lang w:eastAsia="zh-CN"/>
        </w:rPr>
        <w:t>期送达的或者未送达指定地点的响应文件，招标人不予受理。</w:t>
      </w:r>
    </w:p>
    <w:p>
      <w:pPr>
        <w:spacing w:line="360" w:lineRule="auto"/>
        <w:ind w:firstLine="480" w:firstLineChars="200"/>
        <w:rPr>
          <w:rFonts w:asciiTheme="minorEastAsia" w:hAnsiTheme="minorEastAsia" w:cstheme="minorEastAsia"/>
          <w:sz w:val="24"/>
          <w:szCs w:val="24"/>
        </w:rPr>
      </w:pPr>
      <w:bookmarkStart w:id="19" w:name="_Toc179632533"/>
      <w:bookmarkStart w:id="20" w:name="_Toc296602407"/>
      <w:bookmarkStart w:id="21" w:name="_Toc246996163"/>
      <w:bookmarkStart w:id="22" w:name="_Toc247085677"/>
      <w:bookmarkStart w:id="23" w:name="_Toc157499355"/>
      <w:bookmarkStart w:id="24" w:name="_Toc246996906"/>
      <w:r>
        <w:rPr>
          <w:rFonts w:hint="eastAsia" w:asciiTheme="minorEastAsia" w:hAnsiTheme="minorEastAsia" w:cstheme="minorEastAsia"/>
          <w:sz w:val="24"/>
          <w:szCs w:val="24"/>
        </w:rPr>
        <w:t>5.发布公告的媒介</w:t>
      </w:r>
      <w:bookmarkEnd w:id="19"/>
      <w:bookmarkEnd w:id="20"/>
      <w:bookmarkEnd w:id="21"/>
      <w:bookmarkEnd w:id="22"/>
      <w:bookmarkEnd w:id="23"/>
      <w:bookmarkEnd w:id="24"/>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本次招标公告在德州城建工程集团有限公司网站上发布；</w:t>
      </w:r>
    </w:p>
    <w:p>
      <w:pPr>
        <w:spacing w:line="360" w:lineRule="auto"/>
        <w:ind w:firstLine="480" w:firstLineChars="200"/>
        <w:rPr>
          <w:rFonts w:hint="eastAsia" w:ascii="宋体" w:hAnsi="宋体" w:eastAsia="宋体" w:cs="宋体"/>
          <w:sz w:val="24"/>
          <w:szCs w:val="24"/>
          <w:lang w:eastAsia="zh-CN"/>
        </w:rPr>
      </w:pPr>
      <w:r>
        <w:rPr>
          <w:rFonts w:hint="eastAsia" w:asciiTheme="minorEastAsia" w:hAnsiTheme="minorEastAsia" w:cstheme="minorEastAsia"/>
          <w:sz w:val="24"/>
          <w:szCs w:val="24"/>
        </w:rPr>
        <w:t>网址：</w:t>
      </w:r>
      <w:r>
        <w:fldChar w:fldCharType="begin"/>
      </w:r>
      <w:r>
        <w:instrText xml:space="preserve"> HYPERLINK "http://www.dzszzgs.com/" </w:instrText>
      </w:r>
      <w:r>
        <w:fldChar w:fldCharType="separate"/>
      </w:r>
      <w:r>
        <w:rPr>
          <w:rStyle w:val="11"/>
          <w:rFonts w:hint="eastAsia" w:asciiTheme="minorEastAsia" w:hAnsiTheme="minorEastAsia" w:cstheme="minorEastAsia"/>
          <w:sz w:val="24"/>
          <w:szCs w:val="24"/>
        </w:rPr>
        <w:t>http://www.dzszzgs.com/</w:t>
      </w:r>
      <w:r>
        <w:rPr>
          <w:rStyle w:val="11"/>
          <w:rFonts w:hint="eastAsia" w:asciiTheme="minorEastAsia" w:hAnsiTheme="minorEastAsia" w:cstheme="minorEastAsia"/>
          <w:sz w:val="24"/>
          <w:szCs w:val="24"/>
        </w:rPr>
        <w:fldChar w:fldCharType="end"/>
      </w:r>
      <w:r>
        <w:rPr>
          <w:rFonts w:hint="eastAsia" w:ascii="宋体" w:hAnsi="宋体" w:eastAsia="宋体" w:cs="宋体"/>
          <w:sz w:val="24"/>
          <w:szCs w:val="24"/>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lang w:eastAsia="zh-CN"/>
        </w:rPr>
      </w:pPr>
      <w:bookmarkStart w:id="25" w:name="_Toc179632534"/>
      <w:bookmarkStart w:id="26" w:name="_Toc296602408"/>
      <w:bookmarkStart w:id="27" w:name="_Toc144974485"/>
      <w:bookmarkStart w:id="28" w:name="_Toc246996907"/>
      <w:bookmarkStart w:id="29" w:name="_Toc246996164"/>
      <w:bookmarkStart w:id="30" w:name="_Toc152042293"/>
      <w:bookmarkStart w:id="31" w:name="_Toc247085678"/>
      <w:bookmarkStart w:id="32" w:name="_Toc152045517"/>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联系方式</w:t>
      </w:r>
      <w:bookmarkEnd w:id="25"/>
      <w:bookmarkEnd w:id="26"/>
      <w:bookmarkEnd w:id="27"/>
      <w:bookmarkEnd w:id="28"/>
      <w:bookmarkEnd w:id="29"/>
      <w:bookmarkEnd w:id="30"/>
      <w:bookmarkEnd w:id="31"/>
      <w:bookmarkEnd w:id="32"/>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招标人：德州城建工程集团有限公司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地址：</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德州市德城区新湖北路</w:t>
      </w:r>
      <w:r>
        <w:rPr>
          <w:rFonts w:hint="eastAsia" w:ascii="宋体" w:hAnsi="宋体" w:eastAsia="宋体" w:cs="宋体"/>
          <w:sz w:val="24"/>
          <w:szCs w:val="24"/>
          <w:lang w:val="en-US" w:eastAsia="zh-CN"/>
        </w:rPr>
        <w:t>70号</w:t>
      </w:r>
      <w:r>
        <w:rPr>
          <w:rFonts w:hint="eastAsia" w:ascii="宋体" w:hAnsi="宋体" w:eastAsia="宋体" w:cs="宋体"/>
          <w:sz w:val="24"/>
          <w:szCs w:val="24"/>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rPr>
      </w:pPr>
      <w:r>
        <w:rPr>
          <w:rFonts w:hint="eastAsia" w:ascii="宋体" w:hAnsi="宋体" w:eastAsia="宋体" w:cs="宋体"/>
          <w:sz w:val="24"/>
          <w:szCs w:val="24"/>
          <w:lang w:val="zh-CN" w:eastAsia="zh-CN"/>
        </w:rPr>
        <w:t>联系人：</w:t>
      </w:r>
      <w:r>
        <w:rPr>
          <w:rFonts w:hint="eastAsia" w:ascii="宋体" w:hAnsi="宋体" w:eastAsia="宋体" w:cs="宋体"/>
          <w:sz w:val="24"/>
          <w:szCs w:val="24"/>
          <w:lang w:val="en-US" w:eastAsia="zh-CN"/>
        </w:rPr>
        <w:t>王</w:t>
      </w:r>
      <w:r>
        <w:rPr>
          <w:rFonts w:hint="eastAsia" w:ascii="宋体" w:hAnsi="宋体" w:eastAsia="宋体" w:cs="宋体"/>
          <w:sz w:val="24"/>
          <w:szCs w:val="24"/>
          <w:lang w:val="zh-CN" w:eastAsia="zh-CN"/>
        </w:rPr>
        <w:t>先生</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zh-CN" w:eastAsia="zh-CN"/>
        </w:rPr>
        <w:t>联系电话：</w:t>
      </w:r>
      <w:r>
        <w:rPr>
          <w:rFonts w:hint="eastAsia" w:ascii="宋体" w:hAnsi="宋体" w:eastAsia="宋体" w:cs="宋体"/>
          <w:sz w:val="24"/>
          <w:szCs w:val="24"/>
          <w:lang w:val="en-US" w:eastAsia="zh-CN"/>
        </w:rPr>
        <w:t xml:space="preserve">18865705118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color w:val="FF0000"/>
          <w:sz w:val="24"/>
          <w:szCs w:val="24"/>
        </w:rPr>
        <w:t xml:space="preserve"> </w:t>
      </w:r>
      <w:bookmarkStart w:id="33" w:name="_Toc476562013"/>
    </w:p>
    <w:p>
      <w:pPr>
        <w:pStyle w:val="3"/>
        <w:jc w:val="center"/>
        <w:rPr>
          <w:rFonts w:hint="eastAsia"/>
        </w:rPr>
      </w:pPr>
      <w:bookmarkStart w:id="34" w:name="_Toc21326"/>
      <w:r>
        <w:rPr>
          <w:rFonts w:hint="eastAsia"/>
        </w:rPr>
        <w:t xml:space="preserve">第二章 </w:t>
      </w:r>
      <w:r>
        <w:rPr>
          <w:rFonts w:hint="eastAsia"/>
          <w:lang w:eastAsia="zh-CN"/>
        </w:rPr>
        <w:t>投标人</w:t>
      </w:r>
      <w:r>
        <w:rPr>
          <w:rFonts w:hint="eastAsia"/>
        </w:rPr>
        <w:t>须知</w:t>
      </w:r>
      <w:bookmarkEnd w:id="33"/>
      <w:bookmarkEnd w:id="34"/>
    </w:p>
    <w:p>
      <w:pPr>
        <w:pStyle w:val="4"/>
        <w:spacing w:line="240" w:lineRule="auto"/>
        <w:jc w:val="left"/>
        <w:rPr>
          <w:rFonts w:hint="eastAsia"/>
          <w:sz w:val="28"/>
          <w:szCs w:val="28"/>
        </w:rPr>
      </w:pPr>
      <w:bookmarkStart w:id="35" w:name="_Toc21346"/>
      <w:bookmarkStart w:id="36" w:name="_Toc476562014"/>
      <w:r>
        <w:rPr>
          <w:rFonts w:hint="eastAsia"/>
          <w:sz w:val="28"/>
          <w:szCs w:val="28"/>
        </w:rPr>
        <w:t>投标</w:t>
      </w:r>
      <w:r>
        <w:rPr>
          <w:rFonts w:hint="eastAsia"/>
          <w:sz w:val="28"/>
          <w:szCs w:val="28"/>
          <w:lang w:eastAsia="zh-CN"/>
        </w:rPr>
        <w:t>人</w:t>
      </w:r>
      <w:r>
        <w:rPr>
          <w:rFonts w:hint="eastAsia"/>
          <w:sz w:val="28"/>
          <w:szCs w:val="28"/>
        </w:rPr>
        <w:t>须知前附表</w:t>
      </w:r>
      <w:bookmarkEnd w:id="35"/>
      <w:bookmarkEnd w:id="36"/>
    </w:p>
    <w:tbl>
      <w:tblPr>
        <w:tblStyle w:val="12"/>
        <w:tblW w:w="90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1478"/>
        <w:gridCol w:w="6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trPr>
        <w:tc>
          <w:tcPr>
            <w:tcW w:w="946" w:type="dxa"/>
            <w:vAlign w:val="center"/>
          </w:tcPr>
          <w:p>
            <w:pPr>
              <w:spacing w:line="240" w:lineRule="auto"/>
              <w:jc w:val="center"/>
              <w:rPr>
                <w:rFonts w:hint="eastAsia" w:asciiTheme="minorEastAsia" w:hAnsiTheme="minorEastAsia"/>
                <w:b/>
                <w:sz w:val="24"/>
                <w:szCs w:val="24"/>
              </w:rPr>
            </w:pPr>
            <w:r>
              <w:rPr>
                <w:rFonts w:hint="eastAsia" w:asciiTheme="minorEastAsia" w:hAnsiTheme="minorEastAsia"/>
                <w:b/>
                <w:sz w:val="24"/>
                <w:szCs w:val="24"/>
              </w:rPr>
              <w:t>序号</w:t>
            </w:r>
          </w:p>
        </w:tc>
        <w:tc>
          <w:tcPr>
            <w:tcW w:w="1478" w:type="dxa"/>
            <w:vAlign w:val="center"/>
          </w:tcPr>
          <w:p>
            <w:pPr>
              <w:spacing w:line="240" w:lineRule="auto"/>
              <w:jc w:val="center"/>
              <w:rPr>
                <w:rFonts w:hint="eastAsia" w:asciiTheme="minorEastAsia" w:hAnsiTheme="minorEastAsia"/>
                <w:b/>
                <w:sz w:val="24"/>
                <w:szCs w:val="24"/>
              </w:rPr>
            </w:pPr>
            <w:r>
              <w:rPr>
                <w:rFonts w:hint="eastAsia" w:asciiTheme="minorEastAsia" w:hAnsiTheme="minorEastAsia"/>
                <w:b/>
                <w:sz w:val="24"/>
                <w:szCs w:val="24"/>
              </w:rPr>
              <w:t>项目</w:t>
            </w:r>
          </w:p>
        </w:tc>
        <w:tc>
          <w:tcPr>
            <w:tcW w:w="6670" w:type="dxa"/>
            <w:vAlign w:val="center"/>
          </w:tcPr>
          <w:p>
            <w:pPr>
              <w:spacing w:line="240" w:lineRule="auto"/>
              <w:jc w:val="center"/>
              <w:rPr>
                <w:rFonts w:hint="eastAsia" w:asciiTheme="minorEastAsia" w:hAnsiTheme="minorEastAsia"/>
                <w:b/>
                <w:sz w:val="24"/>
                <w:szCs w:val="24"/>
              </w:rPr>
            </w:pPr>
            <w:r>
              <w:rPr>
                <w:rFonts w:hint="eastAsia" w:asciiTheme="minorEastAsia" w:hAnsiTheme="minorEastAsia"/>
                <w:b/>
                <w:sz w:val="24"/>
                <w:szCs w:val="24"/>
              </w:rPr>
              <w:t>招标项目综合说明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Theme="minorEastAsia" w:hAnsiTheme="minorEastAsia"/>
                <w:sz w:val="24"/>
                <w:szCs w:val="24"/>
              </w:rPr>
            </w:pPr>
            <w:r>
              <w:rPr>
                <w:rFonts w:hint="eastAsia" w:ascii="宋体" w:hAnsi="宋体" w:eastAsia="宋体" w:cs="宋体"/>
                <w:sz w:val="24"/>
                <w:szCs w:val="24"/>
                <w:vertAlign w:val="baseline"/>
                <w:lang w:val="en-US" w:eastAsia="zh-CN"/>
              </w:rPr>
              <w:t>1</w:t>
            </w:r>
          </w:p>
        </w:tc>
        <w:tc>
          <w:tcPr>
            <w:tcW w:w="1478" w:type="dxa"/>
            <w:vAlign w:val="center"/>
          </w:tcPr>
          <w:p>
            <w:pPr>
              <w:spacing w:line="240" w:lineRule="auto"/>
              <w:rPr>
                <w:rFonts w:hint="eastAsia" w:asciiTheme="minorEastAsia" w:hAnsiTheme="minorEastAsia"/>
                <w:sz w:val="24"/>
                <w:szCs w:val="24"/>
                <w:lang w:eastAsia="zh-CN"/>
              </w:rPr>
            </w:pPr>
            <w:r>
              <w:rPr>
                <w:rFonts w:hint="eastAsia" w:asciiTheme="minorEastAsia" w:hAnsiTheme="minorEastAsia"/>
                <w:sz w:val="24"/>
                <w:szCs w:val="24"/>
                <w:lang w:eastAsia="zh-CN"/>
              </w:rPr>
              <w:t>招标人</w:t>
            </w:r>
          </w:p>
        </w:tc>
        <w:tc>
          <w:tcPr>
            <w:tcW w:w="6670" w:type="dxa"/>
            <w:vAlign w:val="center"/>
          </w:tcPr>
          <w:p>
            <w:pPr>
              <w:spacing w:line="240" w:lineRule="auto"/>
              <w:rPr>
                <w:rFonts w:hint="eastAsia" w:asciiTheme="minorEastAsia" w:hAnsiTheme="minorEastAsia"/>
                <w:sz w:val="24"/>
                <w:szCs w:val="24"/>
                <w:lang w:eastAsia="zh-CN"/>
              </w:rPr>
            </w:pPr>
            <w:r>
              <w:rPr>
                <w:rFonts w:hint="eastAsia" w:asciiTheme="minorEastAsia" w:hAnsiTheme="minorEastAsia"/>
                <w:sz w:val="24"/>
                <w:szCs w:val="24"/>
                <w:lang w:eastAsia="zh-CN"/>
              </w:rPr>
              <w:t>招 标 人：德州城建工程集团有限公司</w:t>
            </w:r>
          </w:p>
          <w:p>
            <w:pPr>
              <w:spacing w:line="240" w:lineRule="auto"/>
              <w:rPr>
                <w:rFonts w:hint="eastAsia" w:asciiTheme="minorEastAsia" w:hAnsiTheme="minorEastAsia"/>
                <w:sz w:val="24"/>
                <w:szCs w:val="24"/>
                <w:lang w:eastAsia="zh-CN"/>
              </w:rPr>
            </w:pPr>
            <w:r>
              <w:rPr>
                <w:rFonts w:hint="eastAsia" w:asciiTheme="minorEastAsia" w:hAnsiTheme="minorEastAsia"/>
                <w:sz w:val="24"/>
                <w:szCs w:val="24"/>
                <w:lang w:eastAsia="zh-CN"/>
              </w:rPr>
              <w:t>地    址：德州市德城区新湖北路</w:t>
            </w:r>
            <w:r>
              <w:rPr>
                <w:rFonts w:hint="eastAsia" w:asciiTheme="minorEastAsia" w:hAnsiTheme="minorEastAsia"/>
                <w:sz w:val="24"/>
                <w:szCs w:val="24"/>
                <w:lang w:val="en-US" w:eastAsia="zh-CN"/>
              </w:rPr>
              <w:t>70号</w:t>
            </w:r>
            <w:r>
              <w:rPr>
                <w:rFonts w:hint="eastAsia" w:asciiTheme="minorEastAsia" w:hAnsiTheme="minorEastAsia"/>
                <w:sz w:val="24"/>
                <w:szCs w:val="24"/>
                <w:lang w:eastAsia="zh-CN"/>
              </w:rPr>
              <w:t xml:space="preserve">                           </w:t>
            </w:r>
          </w:p>
          <w:p>
            <w:pPr>
              <w:spacing w:line="240" w:lineRule="auto"/>
              <w:rPr>
                <w:rFonts w:hint="default" w:asciiTheme="minorEastAsia" w:hAnsiTheme="minorEastAsia"/>
                <w:sz w:val="24"/>
                <w:szCs w:val="24"/>
                <w:lang w:val="en-US"/>
              </w:rPr>
            </w:pPr>
            <w:r>
              <w:rPr>
                <w:rFonts w:hint="eastAsia" w:asciiTheme="minorEastAsia" w:hAnsiTheme="minorEastAsia"/>
                <w:sz w:val="24"/>
                <w:szCs w:val="24"/>
                <w:lang w:val="zh-CN" w:eastAsia="zh-CN"/>
              </w:rPr>
              <w:t>联</w:t>
            </w:r>
            <w:r>
              <w:rPr>
                <w:rFonts w:hint="eastAsia" w:asciiTheme="minorEastAsia" w:hAnsiTheme="minorEastAsia"/>
                <w:sz w:val="24"/>
                <w:szCs w:val="24"/>
                <w:lang w:val="en-US" w:eastAsia="zh-CN"/>
              </w:rPr>
              <w:t xml:space="preserve"> </w:t>
            </w:r>
            <w:r>
              <w:rPr>
                <w:rFonts w:hint="eastAsia" w:asciiTheme="minorEastAsia" w:hAnsiTheme="minorEastAsia"/>
                <w:sz w:val="24"/>
                <w:szCs w:val="24"/>
                <w:lang w:val="zh-CN" w:eastAsia="zh-CN"/>
              </w:rPr>
              <w:t>系</w:t>
            </w:r>
            <w:r>
              <w:rPr>
                <w:rFonts w:hint="eastAsia" w:asciiTheme="minorEastAsia" w:hAnsiTheme="minorEastAsia"/>
                <w:sz w:val="24"/>
                <w:szCs w:val="24"/>
                <w:lang w:val="en-US" w:eastAsia="zh-CN"/>
              </w:rPr>
              <w:t xml:space="preserve"> </w:t>
            </w:r>
            <w:r>
              <w:rPr>
                <w:rFonts w:hint="eastAsia" w:asciiTheme="minorEastAsia" w:hAnsiTheme="minorEastAsia"/>
                <w:sz w:val="24"/>
                <w:szCs w:val="24"/>
                <w:lang w:val="zh-CN" w:eastAsia="zh-CN"/>
              </w:rPr>
              <w:t>人：</w:t>
            </w:r>
            <w:r>
              <w:rPr>
                <w:rFonts w:hint="eastAsia" w:asciiTheme="minorEastAsia" w:hAnsiTheme="minorEastAsia"/>
                <w:sz w:val="24"/>
                <w:szCs w:val="24"/>
                <w:lang w:val="en-US" w:eastAsia="zh-CN"/>
              </w:rPr>
              <w:t>王</w:t>
            </w:r>
            <w:r>
              <w:rPr>
                <w:rFonts w:hint="eastAsia" w:asciiTheme="minorEastAsia" w:hAnsiTheme="minorEastAsia"/>
                <w:sz w:val="24"/>
                <w:szCs w:val="24"/>
                <w:lang w:val="zh-CN" w:eastAsia="zh-CN"/>
              </w:rPr>
              <w:t>先生 联系电话：</w:t>
            </w:r>
            <w:r>
              <w:rPr>
                <w:rFonts w:hint="eastAsia" w:ascii="宋体" w:hAnsi="宋体" w:eastAsia="宋体" w:cs="宋体"/>
                <w:sz w:val="24"/>
                <w:szCs w:val="24"/>
                <w:lang w:val="en-US" w:eastAsia="zh-CN"/>
              </w:rPr>
              <w:t>18865705118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Theme="minorEastAsia" w:hAnsiTheme="minorEastAsia"/>
                <w:sz w:val="24"/>
                <w:szCs w:val="24"/>
              </w:rPr>
            </w:pPr>
            <w:r>
              <w:rPr>
                <w:rFonts w:hint="eastAsia" w:ascii="宋体" w:hAnsi="宋体" w:eastAsia="宋体" w:cs="宋体"/>
                <w:sz w:val="24"/>
                <w:szCs w:val="24"/>
                <w:vertAlign w:val="baseline"/>
                <w:lang w:val="en-US" w:eastAsia="zh-CN"/>
              </w:rPr>
              <w:t>2</w:t>
            </w:r>
          </w:p>
        </w:tc>
        <w:tc>
          <w:tcPr>
            <w:tcW w:w="1478" w:type="dxa"/>
            <w:vAlign w:val="center"/>
          </w:tcPr>
          <w:p>
            <w:pPr>
              <w:spacing w:line="240" w:lineRule="auto"/>
              <w:rPr>
                <w:rFonts w:hint="eastAsia" w:asciiTheme="minorEastAsia" w:hAnsiTheme="minorEastAsia"/>
                <w:sz w:val="24"/>
                <w:szCs w:val="24"/>
              </w:rPr>
            </w:pPr>
            <w:r>
              <w:rPr>
                <w:rFonts w:hint="eastAsia" w:asciiTheme="minorEastAsia" w:hAnsiTheme="minorEastAsia"/>
                <w:sz w:val="24"/>
                <w:szCs w:val="24"/>
              </w:rPr>
              <w:t>项目名称</w:t>
            </w:r>
          </w:p>
        </w:tc>
        <w:tc>
          <w:tcPr>
            <w:tcW w:w="6670" w:type="dxa"/>
            <w:vAlign w:val="center"/>
          </w:tcPr>
          <w:p>
            <w:pPr>
              <w:spacing w:line="240" w:lineRule="auto"/>
              <w:rPr>
                <w:rFonts w:hint="eastAsia" w:asciiTheme="minorEastAsia" w:hAnsiTheme="minorEastAsia"/>
                <w:sz w:val="24"/>
                <w:szCs w:val="24"/>
              </w:rPr>
            </w:pPr>
            <w:r>
              <w:rPr>
                <w:rFonts w:hint="eastAsia" w:asciiTheme="minorEastAsia" w:hAnsiTheme="minorEastAsia"/>
                <w:sz w:val="24"/>
                <w:szCs w:val="24"/>
                <w:lang w:val="en-US" w:eastAsia="zh-CN"/>
              </w:rPr>
              <w:t>岔河滨河西路贯通工程碎石材料</w:t>
            </w:r>
            <w:r>
              <w:rPr>
                <w:rFonts w:hint="eastAsia" w:asciiTheme="minorEastAsia" w:hAnsiTheme="minorEastAsia"/>
                <w:sz w:val="24"/>
                <w:szCs w:val="24"/>
              </w:rPr>
              <w:t>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c>
          <w:tcPr>
            <w:tcW w:w="1478" w:type="dxa"/>
            <w:vAlign w:val="center"/>
          </w:tcPr>
          <w:p>
            <w:pPr>
              <w:spacing w:line="240" w:lineRule="auto"/>
              <w:rPr>
                <w:rFonts w:hint="eastAsia" w:asciiTheme="minorEastAsia" w:hAnsiTheme="minorEastAsia" w:eastAsiaTheme="minorEastAsia"/>
                <w:sz w:val="24"/>
                <w:szCs w:val="24"/>
                <w:lang w:eastAsia="zh-CN"/>
              </w:rPr>
            </w:pPr>
            <w:r>
              <w:rPr>
                <w:rFonts w:hint="eastAsia" w:asciiTheme="minorEastAsia" w:hAnsiTheme="minorEastAsia"/>
                <w:sz w:val="24"/>
                <w:szCs w:val="24"/>
                <w:lang w:eastAsia="zh-CN"/>
              </w:rPr>
              <w:t>项目地点</w:t>
            </w:r>
          </w:p>
        </w:tc>
        <w:tc>
          <w:tcPr>
            <w:tcW w:w="6670" w:type="dxa"/>
            <w:vAlign w:val="center"/>
          </w:tcPr>
          <w:p>
            <w:pPr>
              <w:pStyle w:val="2"/>
              <w:spacing w:line="240" w:lineRule="auto"/>
              <w:ind w:left="0" w:leftChars="0" w:firstLine="0" w:firstLineChars="0"/>
              <w:rPr>
                <w:rFonts w:hint="default" w:asciiTheme="minorEastAsia" w:hAnsiTheme="minorEastAsia" w:eastAsia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德州市岔河滨河西路贯通工程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Theme="minorEastAsia" w:hAnsiTheme="minorEastAsia"/>
                <w:sz w:val="24"/>
                <w:szCs w:val="24"/>
                <w:lang w:val="en-US"/>
              </w:rPr>
            </w:pPr>
            <w:r>
              <w:rPr>
                <w:rFonts w:hint="eastAsia" w:ascii="宋体" w:hAnsi="宋体" w:eastAsia="宋体" w:cs="宋体"/>
                <w:sz w:val="24"/>
                <w:szCs w:val="24"/>
                <w:vertAlign w:val="baseline"/>
                <w:lang w:val="en-US" w:eastAsia="zh-CN"/>
              </w:rPr>
              <w:t>4</w:t>
            </w:r>
          </w:p>
        </w:tc>
        <w:tc>
          <w:tcPr>
            <w:tcW w:w="1478" w:type="dxa"/>
            <w:vAlign w:val="center"/>
          </w:tcPr>
          <w:p>
            <w:pPr>
              <w:spacing w:line="240" w:lineRule="auto"/>
              <w:rPr>
                <w:rFonts w:hint="eastAsia" w:asciiTheme="minorEastAsia" w:hAnsiTheme="minorEastAsia"/>
                <w:sz w:val="24"/>
                <w:szCs w:val="24"/>
              </w:rPr>
            </w:pPr>
            <w:r>
              <w:rPr>
                <w:rFonts w:hint="eastAsia" w:asciiTheme="minorEastAsia" w:hAnsiTheme="minorEastAsia"/>
                <w:sz w:val="24"/>
                <w:szCs w:val="24"/>
              </w:rPr>
              <w:t>招标范围</w:t>
            </w:r>
          </w:p>
        </w:tc>
        <w:tc>
          <w:tcPr>
            <w:tcW w:w="6670" w:type="dxa"/>
            <w:vAlign w:val="center"/>
          </w:tcPr>
          <w:p>
            <w:pPr>
              <w:spacing w:line="240" w:lineRule="auto"/>
              <w:rPr>
                <w:rFonts w:hint="default" w:asciiTheme="minorEastAsia" w:hAnsiTheme="minorEastAsia" w:eastAsia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岔河滨河西路贯通工程人行道碎石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7" w:hRule="atLeast"/>
        </w:trPr>
        <w:tc>
          <w:tcPr>
            <w:tcW w:w="946" w:type="dxa"/>
            <w:vAlign w:val="center"/>
          </w:tcPr>
          <w:p>
            <w:pPr>
              <w:spacing w:line="240" w:lineRule="auto"/>
              <w:jc w:val="center"/>
              <w:rPr>
                <w:rFonts w:hint="eastAsia" w:ascii="宋体" w:hAnsi="宋体" w:eastAsia="宋体" w:cs="宋体"/>
                <w:sz w:val="24"/>
                <w:szCs w:val="24"/>
              </w:rPr>
            </w:pPr>
          </w:p>
          <w:p>
            <w:pPr>
              <w:spacing w:line="240" w:lineRule="auto"/>
              <w:jc w:val="center"/>
              <w:rPr>
                <w:rFonts w:hint="eastAsia" w:asciiTheme="minorEastAsia" w:hAnsiTheme="minorEastAsia" w:eastAsiaTheme="minorEastAsia"/>
                <w:sz w:val="24"/>
                <w:szCs w:val="24"/>
                <w:lang w:val="en-US" w:eastAsia="zh-CN"/>
              </w:rPr>
            </w:pPr>
            <w:r>
              <w:rPr>
                <w:rFonts w:hint="eastAsia" w:ascii="宋体" w:hAnsi="宋体" w:eastAsia="宋体" w:cs="宋体"/>
                <w:sz w:val="24"/>
                <w:szCs w:val="24"/>
                <w:lang w:val="en-US" w:eastAsia="zh-CN"/>
              </w:rPr>
              <w:t>5</w:t>
            </w:r>
          </w:p>
        </w:tc>
        <w:tc>
          <w:tcPr>
            <w:tcW w:w="1478" w:type="dxa"/>
            <w:vAlign w:val="center"/>
          </w:tcPr>
          <w:p>
            <w:pPr>
              <w:spacing w:line="240" w:lineRule="auto"/>
              <w:rPr>
                <w:rFonts w:hint="eastAsia" w:asciiTheme="minorEastAsia" w:hAnsiTheme="minorEastAsia"/>
                <w:sz w:val="24"/>
                <w:szCs w:val="24"/>
              </w:rPr>
            </w:pPr>
            <w:r>
              <w:rPr>
                <w:rFonts w:hint="eastAsia" w:asciiTheme="minorEastAsia" w:hAnsiTheme="minorEastAsia"/>
                <w:sz w:val="24"/>
                <w:szCs w:val="24"/>
              </w:rPr>
              <w:t>投标人资格及资质等级要求</w:t>
            </w:r>
          </w:p>
        </w:tc>
        <w:tc>
          <w:tcPr>
            <w:tcW w:w="6670" w:type="dxa"/>
            <w:vAlign w:val="center"/>
          </w:tcPr>
          <w:p>
            <w:pPr>
              <w:pStyle w:val="6"/>
              <w:pageBreakBefore w:val="0"/>
              <w:numPr>
                <w:ilvl w:val="0"/>
                <w:numId w:val="2"/>
              </w:numPr>
              <w:kinsoku/>
              <w:wordWrap/>
              <w:overflowPunct/>
              <w:topLinePunct w:val="0"/>
              <w:bidi w:val="0"/>
              <w:spacing w:line="240" w:lineRule="auto"/>
              <w:ind w:left="0" w:leftChars="0"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具有与本招标项目相应的施工能力。 </w:t>
            </w:r>
          </w:p>
          <w:p>
            <w:pPr>
              <w:pStyle w:val="6"/>
              <w:pageBreakBefore w:val="0"/>
              <w:numPr>
                <w:ilvl w:val="0"/>
                <w:numId w:val="2"/>
              </w:numPr>
              <w:kinsoku/>
              <w:wordWrap/>
              <w:overflowPunct/>
              <w:topLinePunct w:val="0"/>
              <w:bidi w:val="0"/>
              <w:spacing w:line="240" w:lineRule="auto"/>
              <w:ind w:left="0" w:leftChars="0"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本次招标</w:t>
            </w:r>
            <w:r>
              <w:rPr>
                <w:rFonts w:hint="eastAsia" w:ascii="宋体" w:hAnsi="宋体" w:eastAsia="宋体" w:cs="宋体"/>
                <w:b/>
                <w:bCs/>
                <w:color w:val="auto"/>
                <w:kern w:val="0"/>
                <w:sz w:val="24"/>
                <w:szCs w:val="24"/>
                <w:lang w:val="en-US" w:eastAsia="zh-CN" w:bidi="ar-SA"/>
              </w:rPr>
              <w:t>不接受联合体投标</w:t>
            </w:r>
            <w:r>
              <w:rPr>
                <w:rFonts w:hint="eastAsia" w:ascii="宋体" w:hAnsi="宋体" w:eastAsia="宋体" w:cs="宋体"/>
                <w:color w:val="auto"/>
                <w:kern w:val="0"/>
                <w:sz w:val="24"/>
                <w:szCs w:val="24"/>
                <w:lang w:val="en-US" w:eastAsia="zh-CN" w:bidi="ar-SA"/>
              </w:rPr>
              <w:t>。 </w:t>
            </w:r>
          </w:p>
          <w:p>
            <w:pPr>
              <w:spacing w:line="240" w:lineRule="auto"/>
              <w:rPr>
                <w:rFonts w:hint="eastAsia" w:asciiTheme="minorEastAsia" w:hAnsiTheme="minorEastAsia"/>
                <w:sz w:val="24"/>
                <w:szCs w:val="24"/>
              </w:rPr>
            </w:pPr>
            <w:r>
              <w:rPr>
                <w:rFonts w:hint="eastAsia" w:ascii="宋体" w:hAnsi="宋体" w:eastAsia="宋体" w:cs="宋体"/>
                <w:color w:val="auto"/>
                <w:kern w:val="0"/>
                <w:sz w:val="24"/>
                <w:szCs w:val="24"/>
                <w:lang w:val="en-US" w:eastAsia="zh-CN" w:bidi="ar-SA"/>
              </w:rPr>
              <w:t>与招标人存在利害关系可能影响招标公正性的法人、其他组织或者个人，不得参加投标。单位负责人为同一人或者存在控股、管理关系的不同单位，不得参加同一标段投标或者未划分标段的同一招标项目投标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46" w:type="dxa"/>
            <w:vAlign w:val="center"/>
          </w:tcPr>
          <w:p>
            <w:pPr>
              <w:spacing w:line="240" w:lineRule="auto"/>
              <w:jc w:val="center"/>
              <w:rPr>
                <w:rFonts w:hint="eastAsia" w:asciiTheme="minorEastAsia" w:hAnsiTheme="minorEastAsia" w:eastAsiaTheme="minorEastAsia"/>
                <w:sz w:val="24"/>
                <w:szCs w:val="24"/>
                <w:lang w:val="en-US" w:eastAsia="zh-CN"/>
              </w:rPr>
            </w:pPr>
            <w:r>
              <w:rPr>
                <w:rFonts w:hint="eastAsia" w:ascii="宋体" w:hAnsi="宋体" w:eastAsia="宋体" w:cs="宋体"/>
                <w:sz w:val="24"/>
                <w:szCs w:val="24"/>
                <w:lang w:val="en-US" w:eastAsia="zh-CN"/>
              </w:rPr>
              <w:t>6</w:t>
            </w:r>
          </w:p>
        </w:tc>
        <w:tc>
          <w:tcPr>
            <w:tcW w:w="1478" w:type="dxa"/>
            <w:vAlign w:val="center"/>
          </w:tcPr>
          <w:p>
            <w:pPr>
              <w:spacing w:line="240" w:lineRule="auto"/>
              <w:rPr>
                <w:rFonts w:hint="eastAsia" w:asciiTheme="minorEastAsia" w:hAnsiTheme="minorEastAsia"/>
                <w:sz w:val="24"/>
                <w:szCs w:val="24"/>
              </w:rPr>
            </w:pPr>
            <w:r>
              <w:rPr>
                <w:rFonts w:hint="eastAsia" w:asciiTheme="minorEastAsia" w:hAnsiTheme="minorEastAsia"/>
                <w:sz w:val="24"/>
                <w:szCs w:val="24"/>
              </w:rPr>
              <w:t>招标答疑</w:t>
            </w:r>
          </w:p>
        </w:tc>
        <w:tc>
          <w:tcPr>
            <w:tcW w:w="6670" w:type="dxa"/>
            <w:vAlign w:val="center"/>
          </w:tcPr>
          <w:p>
            <w:pPr>
              <w:spacing w:line="240" w:lineRule="auto"/>
              <w:rPr>
                <w:rFonts w:hint="eastAsia" w:asciiTheme="minorEastAsia" w:hAnsiTheme="minorEastAsia"/>
                <w:sz w:val="24"/>
                <w:szCs w:val="24"/>
              </w:rPr>
            </w:pPr>
            <w:r>
              <w:rPr>
                <w:rFonts w:hint="eastAsia" w:asciiTheme="minorEastAsia" w:hAnsiTheme="minorEastAsia"/>
                <w:sz w:val="24"/>
                <w:szCs w:val="24"/>
              </w:rPr>
              <w:t>投标人对招标文</w:t>
            </w:r>
            <w:r>
              <w:rPr>
                <w:rFonts w:hint="eastAsia" w:asciiTheme="minorEastAsia" w:hAnsiTheme="minorEastAsia"/>
                <w:sz w:val="24"/>
                <w:szCs w:val="24"/>
                <w:highlight w:val="none"/>
              </w:rPr>
              <w:t>件的质疑，应于</w:t>
            </w:r>
            <w:r>
              <w:rPr>
                <w:rFonts w:hint="eastAsia" w:asciiTheme="minorEastAsia" w:hAnsiTheme="minorEastAsia"/>
                <w:color w:val="0D0D0D" w:themeColor="text1" w:themeTint="F2"/>
                <w:sz w:val="24"/>
                <w:szCs w:val="24"/>
                <w:highlight w:val="none"/>
                <w14:textFill>
                  <w14:solidFill>
                    <w14:schemeClr w14:val="tx1">
                      <w14:lumMod w14:val="95000"/>
                      <w14:lumOff w14:val="5000"/>
                    </w14:schemeClr>
                  </w14:solidFill>
                </w14:textFill>
              </w:rPr>
              <w:t>20</w:t>
            </w:r>
            <w:r>
              <w:rPr>
                <w:rFonts w:hint="eastAsia" w:asciiTheme="minorEastAsia" w:hAnsiTheme="minorEastAsia"/>
                <w:color w:val="0D0D0D" w:themeColor="text1" w:themeTint="F2"/>
                <w:sz w:val="24"/>
                <w:szCs w:val="24"/>
                <w:highlight w:val="none"/>
                <w:lang w:val="en-US" w:eastAsia="zh-CN"/>
                <w14:textFill>
                  <w14:solidFill>
                    <w14:schemeClr w14:val="tx1">
                      <w14:lumMod w14:val="95000"/>
                      <w14:lumOff w14:val="5000"/>
                    </w14:schemeClr>
                  </w14:solidFill>
                </w14:textFill>
              </w:rPr>
              <w:t>20</w:t>
            </w:r>
            <w:r>
              <w:rPr>
                <w:rFonts w:hint="eastAsia" w:asciiTheme="minorEastAsia" w:hAnsiTheme="minorEastAsia"/>
                <w:color w:val="0D0D0D" w:themeColor="text1" w:themeTint="F2"/>
                <w:sz w:val="24"/>
                <w:szCs w:val="24"/>
                <w:highlight w:val="none"/>
                <w14:textFill>
                  <w14:solidFill>
                    <w14:schemeClr w14:val="tx1">
                      <w14:lumMod w14:val="95000"/>
                      <w14:lumOff w14:val="5000"/>
                    </w14:schemeClr>
                  </w14:solidFill>
                </w14:textFill>
              </w:rPr>
              <w:t>年</w:t>
            </w:r>
            <w:r>
              <w:rPr>
                <w:rFonts w:hint="eastAsia" w:asciiTheme="minorEastAsia" w:hAnsiTheme="minorEastAsia"/>
                <w:color w:val="0D0D0D" w:themeColor="text1" w:themeTint="F2"/>
                <w:sz w:val="24"/>
                <w:szCs w:val="24"/>
                <w:highlight w:val="none"/>
                <w:lang w:val="en-US" w:eastAsia="zh-CN"/>
                <w14:textFill>
                  <w14:solidFill>
                    <w14:schemeClr w14:val="tx1">
                      <w14:lumMod w14:val="95000"/>
                      <w14:lumOff w14:val="5000"/>
                    </w14:schemeClr>
                  </w14:solidFill>
                </w14:textFill>
              </w:rPr>
              <w:t>6</w:t>
            </w:r>
            <w:r>
              <w:rPr>
                <w:rFonts w:hint="eastAsia" w:asciiTheme="minorEastAsia" w:hAnsiTheme="minorEastAsia"/>
                <w:color w:val="0D0D0D" w:themeColor="text1" w:themeTint="F2"/>
                <w:sz w:val="24"/>
                <w:szCs w:val="24"/>
                <w:highlight w:val="none"/>
                <w14:textFill>
                  <w14:solidFill>
                    <w14:schemeClr w14:val="tx1">
                      <w14:lumMod w14:val="95000"/>
                      <w14:lumOff w14:val="5000"/>
                    </w14:schemeClr>
                  </w14:solidFill>
                </w14:textFill>
              </w:rPr>
              <w:t>月</w:t>
            </w:r>
            <w:r>
              <w:rPr>
                <w:rFonts w:hint="eastAsia" w:asciiTheme="minorEastAsia" w:hAnsiTheme="minorEastAsia"/>
                <w:color w:val="0D0D0D" w:themeColor="text1" w:themeTint="F2"/>
                <w:sz w:val="24"/>
                <w:szCs w:val="24"/>
                <w:highlight w:val="none"/>
                <w:lang w:val="en-US" w:eastAsia="zh-CN"/>
                <w14:textFill>
                  <w14:solidFill>
                    <w14:schemeClr w14:val="tx1">
                      <w14:lumMod w14:val="95000"/>
                      <w14:lumOff w14:val="5000"/>
                    </w14:schemeClr>
                  </w14:solidFill>
                </w14:textFill>
              </w:rPr>
              <w:t>16</w:t>
            </w:r>
            <w:r>
              <w:rPr>
                <w:rFonts w:hint="eastAsia" w:asciiTheme="minorEastAsia" w:hAnsiTheme="minorEastAsia"/>
                <w:color w:val="0D0D0D" w:themeColor="text1" w:themeTint="F2"/>
                <w:sz w:val="24"/>
                <w:szCs w:val="24"/>
                <w:highlight w:val="none"/>
                <w14:textFill>
                  <w14:solidFill>
                    <w14:schemeClr w14:val="tx1">
                      <w14:lumMod w14:val="95000"/>
                      <w14:lumOff w14:val="5000"/>
                    </w14:schemeClr>
                  </w14:solidFill>
                </w14:textFill>
              </w:rPr>
              <w:t>日之</w:t>
            </w:r>
            <w:r>
              <w:rPr>
                <w:rFonts w:hint="eastAsia" w:asciiTheme="minorEastAsia" w:hAnsiTheme="minorEastAsia"/>
                <w:sz w:val="24"/>
                <w:szCs w:val="24"/>
                <w:highlight w:val="none"/>
              </w:rPr>
              <w:t>前</w:t>
            </w:r>
            <w:r>
              <w:rPr>
                <w:rFonts w:hint="eastAsia" w:asciiTheme="minorEastAsia" w:hAnsiTheme="minorEastAsia"/>
                <w:sz w:val="24"/>
                <w:szCs w:val="24"/>
              </w:rPr>
              <w:t>以书面形式（加盖法人公章）递交或传真至招标</w:t>
            </w:r>
            <w:r>
              <w:rPr>
                <w:rFonts w:hint="eastAsia" w:asciiTheme="minorEastAsia" w:hAnsiTheme="minorEastAsia"/>
                <w:sz w:val="24"/>
                <w:szCs w:val="24"/>
                <w:lang w:eastAsia="zh-CN"/>
              </w:rPr>
              <w:t>人</w:t>
            </w:r>
            <w:r>
              <w:rPr>
                <w:rFonts w:hint="eastAsia" w:asciiTheme="minorEastAsia" w:hAnsiTheme="minorEastAsia"/>
                <w:sz w:val="24"/>
                <w:szCs w:val="24"/>
              </w:rPr>
              <w:t>，</w:t>
            </w:r>
            <w:r>
              <w:rPr>
                <w:rFonts w:asciiTheme="minorEastAsia" w:hAnsiTheme="minorEastAsia"/>
                <w:sz w:val="24"/>
                <w:szCs w:val="24"/>
              </w:rPr>
              <w:t>过期不予受理。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46" w:type="dxa"/>
            <w:vAlign w:val="center"/>
          </w:tcPr>
          <w:p>
            <w:pPr>
              <w:spacing w:line="240" w:lineRule="auto"/>
              <w:jc w:val="center"/>
              <w:rPr>
                <w:rFonts w:hint="eastAsia" w:asciiTheme="minorEastAsia" w:hAnsiTheme="minorEastAsia"/>
                <w:sz w:val="24"/>
                <w:szCs w:val="24"/>
                <w:lang w:val="en-US" w:eastAsia="zh-CN"/>
              </w:rPr>
            </w:pPr>
            <w:r>
              <w:rPr>
                <w:rFonts w:hint="eastAsia" w:ascii="宋体" w:hAnsi="宋体" w:eastAsia="宋体" w:cs="宋体"/>
                <w:sz w:val="24"/>
                <w:szCs w:val="24"/>
                <w:lang w:val="en-US" w:eastAsia="zh-CN"/>
              </w:rPr>
              <w:t>7</w:t>
            </w:r>
          </w:p>
        </w:tc>
        <w:tc>
          <w:tcPr>
            <w:tcW w:w="1478" w:type="dxa"/>
            <w:vAlign w:val="center"/>
          </w:tcPr>
          <w:p>
            <w:pPr>
              <w:spacing w:line="240" w:lineRule="auto"/>
              <w:rPr>
                <w:rFonts w:hint="eastAsia" w:asciiTheme="minorEastAsia" w:hAnsiTheme="minorEastAsia"/>
                <w:sz w:val="24"/>
                <w:szCs w:val="24"/>
              </w:rPr>
            </w:pPr>
            <w:r>
              <w:rPr>
                <w:rFonts w:hint="eastAsia" w:asciiTheme="minorEastAsia" w:hAnsiTheme="minorEastAsia"/>
                <w:sz w:val="24"/>
                <w:szCs w:val="24"/>
              </w:rPr>
              <w:t>投标</w:t>
            </w:r>
          </w:p>
          <w:p>
            <w:pPr>
              <w:spacing w:line="240" w:lineRule="auto"/>
              <w:rPr>
                <w:rFonts w:hint="eastAsia" w:asciiTheme="minorEastAsia" w:hAnsiTheme="minorEastAsia"/>
                <w:sz w:val="24"/>
                <w:szCs w:val="24"/>
              </w:rPr>
            </w:pPr>
            <w:r>
              <w:rPr>
                <w:rFonts w:hint="eastAsia" w:asciiTheme="minorEastAsia" w:hAnsiTheme="minorEastAsia"/>
                <w:sz w:val="24"/>
                <w:szCs w:val="24"/>
              </w:rPr>
              <w:t>截止时间</w:t>
            </w:r>
          </w:p>
        </w:tc>
        <w:tc>
          <w:tcPr>
            <w:tcW w:w="6670" w:type="dxa"/>
            <w:vAlign w:val="center"/>
          </w:tcPr>
          <w:p>
            <w:pPr>
              <w:spacing w:line="240" w:lineRule="auto"/>
              <w:rPr>
                <w:rFonts w:hint="eastAsia" w:asciiTheme="minorEastAsia" w:hAnsiTheme="minorEastAsia"/>
                <w:color w:val="FF0000"/>
                <w:sz w:val="24"/>
                <w:szCs w:val="24"/>
                <w:highlight w:val="none"/>
              </w:rPr>
            </w:pPr>
            <w:r>
              <w:rPr>
                <w:rFonts w:hint="eastAsia" w:asciiTheme="minorEastAsia" w:hAnsiTheme="minorEastAsia"/>
                <w:color w:val="auto"/>
                <w:sz w:val="24"/>
                <w:szCs w:val="24"/>
                <w:highlight w:val="none"/>
                <w:lang w:eastAsia="zh-CN"/>
              </w:rPr>
              <w:t>响应文件</w:t>
            </w:r>
            <w:r>
              <w:rPr>
                <w:rFonts w:hint="eastAsia" w:asciiTheme="minorEastAsia" w:hAnsiTheme="minorEastAsia"/>
                <w:color w:val="auto"/>
                <w:sz w:val="24"/>
                <w:szCs w:val="24"/>
                <w:highlight w:val="none"/>
              </w:rPr>
              <w:t>提交截止时间：</w:t>
            </w:r>
            <w:r>
              <w:rPr>
                <w:rFonts w:hint="eastAsia" w:asciiTheme="minorEastAsia" w:hAnsiTheme="minorEastAsia"/>
                <w:color w:val="0D0D0D" w:themeColor="text1" w:themeTint="F2"/>
                <w:sz w:val="24"/>
                <w:szCs w:val="24"/>
                <w:highlight w:val="none"/>
                <w14:textFill>
                  <w14:solidFill>
                    <w14:schemeClr w14:val="tx1">
                      <w14:lumMod w14:val="95000"/>
                      <w14:lumOff w14:val="5000"/>
                    </w14:schemeClr>
                  </w14:solidFill>
                </w14:textFill>
              </w:rPr>
              <w:t>20</w:t>
            </w:r>
            <w:r>
              <w:rPr>
                <w:rFonts w:hint="eastAsia" w:asciiTheme="minorEastAsia" w:hAnsiTheme="minorEastAsia"/>
                <w:color w:val="0D0D0D" w:themeColor="text1" w:themeTint="F2"/>
                <w:sz w:val="24"/>
                <w:szCs w:val="24"/>
                <w:highlight w:val="none"/>
                <w:lang w:val="en-US" w:eastAsia="zh-CN"/>
                <w14:textFill>
                  <w14:solidFill>
                    <w14:schemeClr w14:val="tx1">
                      <w14:lumMod w14:val="95000"/>
                      <w14:lumOff w14:val="5000"/>
                    </w14:schemeClr>
                  </w14:solidFill>
                </w14:textFill>
              </w:rPr>
              <w:t>20</w:t>
            </w:r>
            <w:r>
              <w:rPr>
                <w:rFonts w:hint="eastAsia" w:asciiTheme="minorEastAsia" w:hAnsiTheme="minorEastAsia"/>
                <w:color w:val="0D0D0D" w:themeColor="text1" w:themeTint="F2"/>
                <w:sz w:val="24"/>
                <w:szCs w:val="24"/>
                <w:highlight w:val="none"/>
                <w14:textFill>
                  <w14:solidFill>
                    <w14:schemeClr w14:val="tx1">
                      <w14:lumMod w14:val="95000"/>
                      <w14:lumOff w14:val="5000"/>
                    </w14:schemeClr>
                  </w14:solidFill>
                </w14:textFill>
              </w:rPr>
              <w:t>年</w:t>
            </w:r>
            <w:r>
              <w:rPr>
                <w:rFonts w:hint="eastAsia" w:asciiTheme="minorEastAsia" w:hAnsiTheme="minorEastAsia"/>
                <w:color w:val="0D0D0D" w:themeColor="text1" w:themeTint="F2"/>
                <w:sz w:val="24"/>
                <w:szCs w:val="24"/>
                <w:highlight w:val="none"/>
                <w:lang w:val="en-US" w:eastAsia="zh-CN"/>
                <w14:textFill>
                  <w14:solidFill>
                    <w14:schemeClr w14:val="tx1">
                      <w14:lumMod w14:val="95000"/>
                      <w14:lumOff w14:val="5000"/>
                    </w14:schemeClr>
                  </w14:solidFill>
                </w14:textFill>
              </w:rPr>
              <w:t>6</w:t>
            </w:r>
            <w:r>
              <w:rPr>
                <w:rFonts w:hint="eastAsia" w:asciiTheme="minorEastAsia" w:hAnsiTheme="minorEastAsia"/>
                <w:color w:val="0D0D0D" w:themeColor="text1" w:themeTint="F2"/>
                <w:sz w:val="24"/>
                <w:szCs w:val="24"/>
                <w:highlight w:val="none"/>
                <w14:textFill>
                  <w14:solidFill>
                    <w14:schemeClr w14:val="tx1">
                      <w14:lumMod w14:val="95000"/>
                      <w14:lumOff w14:val="5000"/>
                    </w14:schemeClr>
                  </w14:solidFill>
                </w14:textFill>
              </w:rPr>
              <w:t>月</w:t>
            </w:r>
            <w:r>
              <w:rPr>
                <w:rFonts w:hint="eastAsia" w:asciiTheme="minorEastAsia" w:hAnsiTheme="minorEastAsia"/>
                <w:color w:val="0D0D0D" w:themeColor="text1" w:themeTint="F2"/>
                <w:sz w:val="24"/>
                <w:szCs w:val="24"/>
                <w:highlight w:val="none"/>
                <w:lang w:val="en-US" w:eastAsia="zh-CN"/>
                <w14:textFill>
                  <w14:solidFill>
                    <w14:schemeClr w14:val="tx1">
                      <w14:lumMod w14:val="95000"/>
                      <w14:lumOff w14:val="5000"/>
                    </w14:schemeClr>
                  </w14:solidFill>
                </w14:textFill>
              </w:rPr>
              <w:t>17</w:t>
            </w:r>
            <w:r>
              <w:rPr>
                <w:rFonts w:hint="eastAsia" w:asciiTheme="minorEastAsia" w:hAnsiTheme="minorEastAsia"/>
                <w:color w:val="0D0D0D" w:themeColor="text1" w:themeTint="F2"/>
                <w:sz w:val="24"/>
                <w:szCs w:val="24"/>
                <w:highlight w:val="none"/>
                <w14:textFill>
                  <w14:solidFill>
                    <w14:schemeClr w14:val="tx1">
                      <w14:lumMod w14:val="95000"/>
                      <w14:lumOff w14:val="5000"/>
                    </w14:schemeClr>
                  </w14:solidFill>
                </w14:textFill>
              </w:rPr>
              <w:t>日</w:t>
            </w:r>
            <w:r>
              <w:rPr>
                <w:rFonts w:hint="eastAsia" w:asciiTheme="minorEastAsia" w:hAnsiTheme="minorEastAsia"/>
                <w:color w:val="0D0D0D" w:themeColor="text1" w:themeTint="F2"/>
                <w:sz w:val="24"/>
                <w:szCs w:val="24"/>
                <w:highlight w:val="none"/>
                <w:lang w:val="en-US" w:eastAsia="zh-CN"/>
                <w14:textFill>
                  <w14:solidFill>
                    <w14:schemeClr w14:val="tx1">
                      <w14:lumMod w14:val="95000"/>
                      <w14:lumOff w14:val="5000"/>
                    </w14:schemeClr>
                  </w14:solidFill>
                </w14:textFill>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946" w:type="dxa"/>
            <w:vAlign w:val="center"/>
          </w:tcPr>
          <w:p>
            <w:pPr>
              <w:spacing w:line="240" w:lineRule="auto"/>
              <w:jc w:val="center"/>
              <w:rPr>
                <w:rFonts w:hint="eastAsia" w:asciiTheme="minorEastAsia" w:hAnsiTheme="minorEastAsia" w:eastAsiaTheme="minorEastAsia"/>
                <w:sz w:val="24"/>
                <w:szCs w:val="24"/>
                <w:lang w:val="en-US" w:eastAsia="zh-CN"/>
              </w:rPr>
            </w:pPr>
            <w:r>
              <w:rPr>
                <w:rFonts w:hint="eastAsia" w:ascii="宋体" w:hAnsi="宋体" w:eastAsia="宋体" w:cs="宋体"/>
                <w:sz w:val="24"/>
                <w:szCs w:val="24"/>
                <w:lang w:val="en-US" w:eastAsia="zh-CN"/>
              </w:rPr>
              <w:t>8</w:t>
            </w:r>
          </w:p>
        </w:tc>
        <w:tc>
          <w:tcPr>
            <w:tcW w:w="1478" w:type="dxa"/>
            <w:vAlign w:val="center"/>
          </w:tcPr>
          <w:p>
            <w:pPr>
              <w:spacing w:line="240" w:lineRule="auto"/>
              <w:rPr>
                <w:rFonts w:hint="eastAsia" w:asciiTheme="minorEastAsia" w:hAnsiTheme="minorEastAsia"/>
                <w:sz w:val="24"/>
                <w:szCs w:val="24"/>
              </w:rPr>
            </w:pPr>
            <w:r>
              <w:rPr>
                <w:rFonts w:hint="eastAsia" w:asciiTheme="minorEastAsia" w:hAnsiTheme="minorEastAsia"/>
                <w:sz w:val="24"/>
                <w:szCs w:val="24"/>
                <w:lang w:eastAsia="zh-CN"/>
              </w:rPr>
              <w:t>投</w:t>
            </w:r>
            <w:r>
              <w:rPr>
                <w:rFonts w:hint="eastAsia" w:asciiTheme="minorEastAsia" w:hAnsiTheme="minorEastAsia"/>
                <w:sz w:val="24"/>
                <w:szCs w:val="24"/>
              </w:rPr>
              <w:t>标文件</w:t>
            </w:r>
          </w:p>
          <w:p>
            <w:pPr>
              <w:spacing w:line="240" w:lineRule="auto"/>
              <w:rPr>
                <w:rFonts w:hint="eastAsia" w:asciiTheme="minorEastAsia" w:hAnsiTheme="minorEastAsia"/>
                <w:sz w:val="24"/>
                <w:szCs w:val="24"/>
              </w:rPr>
            </w:pPr>
            <w:r>
              <w:rPr>
                <w:rFonts w:hint="eastAsia" w:asciiTheme="minorEastAsia" w:hAnsiTheme="minorEastAsia"/>
                <w:sz w:val="24"/>
                <w:szCs w:val="24"/>
              </w:rPr>
              <w:t>份数</w:t>
            </w:r>
          </w:p>
        </w:tc>
        <w:tc>
          <w:tcPr>
            <w:tcW w:w="6670" w:type="dxa"/>
            <w:vAlign w:val="center"/>
          </w:tcPr>
          <w:p>
            <w:pPr>
              <w:spacing w:line="240" w:lineRule="auto"/>
              <w:rPr>
                <w:rFonts w:hint="eastAsia" w:asciiTheme="minorEastAsia" w:hAnsiTheme="minorEastAsia"/>
                <w:b/>
                <w:sz w:val="24"/>
                <w:szCs w:val="24"/>
              </w:rPr>
            </w:pPr>
            <w:r>
              <w:rPr>
                <w:rFonts w:hint="eastAsia" w:asciiTheme="minorEastAsia" w:hAnsiTheme="minorEastAsia"/>
                <w:b/>
                <w:bCs/>
                <w:sz w:val="24"/>
                <w:szCs w:val="24"/>
                <w:lang w:eastAsia="zh-CN"/>
              </w:rPr>
              <w:t>响</w:t>
            </w:r>
            <w:r>
              <w:rPr>
                <w:rFonts w:hint="eastAsia" w:ascii="宋体" w:hAnsi="宋体" w:eastAsia="宋体" w:cs="宋体"/>
                <w:b/>
                <w:bCs/>
                <w:sz w:val="24"/>
                <w:szCs w:val="24"/>
                <w:lang w:eastAsia="zh-CN"/>
              </w:rPr>
              <w:t>应文件</w:t>
            </w:r>
            <w:r>
              <w:rPr>
                <w:rFonts w:hint="eastAsia" w:ascii="宋体" w:hAnsi="宋体" w:eastAsia="宋体" w:cs="宋体"/>
                <w:b/>
                <w:bCs/>
                <w:sz w:val="24"/>
                <w:szCs w:val="24"/>
              </w:rPr>
              <w:t>正本一份</w:t>
            </w:r>
            <w:r>
              <w:rPr>
                <w:rFonts w:hint="eastAsia" w:ascii="宋体" w:hAnsi="宋体" w:eastAsia="宋体" w:cs="宋体"/>
                <w:b/>
                <w:bCs/>
                <w:sz w:val="24"/>
                <w:szCs w:val="24"/>
                <w:lang w:eastAsia="zh-CN"/>
              </w:rPr>
              <w:t>，副本两份；</w:t>
            </w:r>
            <w:r>
              <w:rPr>
                <w:rFonts w:hint="eastAsia" w:ascii="宋体" w:hAnsi="宋体" w:eastAsia="宋体" w:cs="宋体"/>
                <w:b/>
                <w:sz w:val="24"/>
                <w:szCs w:val="24"/>
                <w:lang w:eastAsia="zh-CN"/>
              </w:rPr>
              <w:t>响应文件</w:t>
            </w:r>
            <w:r>
              <w:rPr>
                <w:rFonts w:hint="eastAsia" w:ascii="宋体" w:hAnsi="宋体" w:eastAsia="宋体" w:cs="宋体"/>
                <w:b/>
                <w:sz w:val="24"/>
                <w:szCs w:val="24"/>
              </w:rPr>
              <w:t>上注明投标人名称、项目名称。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1" w:hRule="atLeast"/>
        </w:trPr>
        <w:tc>
          <w:tcPr>
            <w:tcW w:w="946" w:type="dxa"/>
            <w:vAlign w:val="center"/>
          </w:tcPr>
          <w:p>
            <w:pPr>
              <w:spacing w:line="240" w:lineRule="auto"/>
              <w:jc w:val="center"/>
              <w:rPr>
                <w:rFonts w:hint="eastAsia" w:asciiTheme="minorEastAsia" w:hAnsiTheme="minorEastAsia"/>
                <w:sz w:val="24"/>
                <w:szCs w:val="24"/>
                <w:lang w:val="en-US" w:eastAsia="zh-CN"/>
              </w:rPr>
            </w:pPr>
            <w:r>
              <w:rPr>
                <w:rFonts w:hint="eastAsia" w:ascii="宋体" w:hAnsi="宋体" w:eastAsia="宋体" w:cs="宋体"/>
                <w:sz w:val="24"/>
                <w:szCs w:val="24"/>
                <w:lang w:val="en-US" w:eastAsia="zh-CN"/>
              </w:rPr>
              <w:t>9</w:t>
            </w:r>
          </w:p>
        </w:tc>
        <w:tc>
          <w:tcPr>
            <w:tcW w:w="1478" w:type="dxa"/>
            <w:vAlign w:val="center"/>
          </w:tcPr>
          <w:p>
            <w:pPr>
              <w:spacing w:line="240" w:lineRule="auto"/>
              <w:rPr>
                <w:rFonts w:hint="eastAsia" w:asciiTheme="minorEastAsia" w:hAnsiTheme="minorEastAsia" w:eastAsiaTheme="minorEastAsia"/>
                <w:sz w:val="24"/>
                <w:szCs w:val="24"/>
                <w:lang w:eastAsia="zh-CN"/>
              </w:rPr>
            </w:pPr>
            <w:r>
              <w:rPr>
                <w:rFonts w:hint="eastAsia" w:asciiTheme="minorEastAsia" w:hAnsiTheme="minorEastAsia"/>
                <w:sz w:val="24"/>
                <w:szCs w:val="24"/>
                <w:lang w:eastAsia="zh-CN"/>
              </w:rPr>
              <w:t>装订要求</w:t>
            </w:r>
          </w:p>
        </w:tc>
        <w:tc>
          <w:tcPr>
            <w:tcW w:w="6670" w:type="dxa"/>
            <w:vAlign w:val="center"/>
          </w:tcPr>
          <w:p>
            <w:pPr>
              <w:spacing w:line="24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按照投标人规定的投标文件组成内容，投标文件应按以下要求装订：</w:t>
            </w:r>
          </w:p>
          <w:p>
            <w:pPr>
              <w:numPr>
                <w:ilvl w:val="0"/>
                <w:numId w:val="0"/>
              </w:numPr>
              <w:spacing w:line="24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共分</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册，</w:t>
            </w:r>
            <w:r>
              <w:rPr>
                <w:rFonts w:hint="eastAsia" w:ascii="宋体" w:hAnsi="宋体" w:eastAsia="宋体" w:cs="宋体"/>
                <w:sz w:val="24"/>
                <w:szCs w:val="24"/>
                <w:highlight w:val="none"/>
                <w:lang w:val="en-US" w:eastAsia="zh-CN"/>
              </w:rPr>
              <w:t>一册为响应文件，正本一份，副本两份，含投标函、法定代表人身份证明</w:t>
            </w:r>
            <w:r>
              <w:rPr>
                <w:rFonts w:hint="eastAsia" w:ascii="宋体" w:hAnsi="宋体" w:eastAsia="宋体" w:cs="宋体"/>
                <w:sz w:val="24"/>
                <w:szCs w:val="24"/>
                <w:highlight w:val="none"/>
                <w:lang w:eastAsia="zh-CN"/>
              </w:rPr>
              <w:t>或授权委托书、</w:t>
            </w:r>
            <w:r>
              <w:rPr>
                <w:rFonts w:hint="eastAsia" w:ascii="宋体" w:hAnsi="宋体" w:eastAsia="宋体" w:cs="宋体"/>
                <w:sz w:val="24"/>
                <w:szCs w:val="24"/>
                <w:highlight w:val="none"/>
                <w:lang w:val="en-US" w:eastAsia="zh-CN"/>
              </w:rPr>
              <w:t>资信证明文件，文件要求密封</w:t>
            </w:r>
            <w:r>
              <w:rPr>
                <w:rFonts w:hint="eastAsia" w:ascii="宋体" w:hAnsi="宋体" w:eastAsia="宋体" w:cs="宋体"/>
                <w:sz w:val="24"/>
                <w:szCs w:val="24"/>
                <w:highlight w:val="none"/>
                <w:lang w:eastAsia="zh-CN"/>
              </w:rPr>
              <w:t>；</w:t>
            </w:r>
          </w:p>
          <w:p>
            <w:pPr>
              <w:pStyle w:val="2"/>
              <w:numPr>
                <w:ilvl w:val="0"/>
                <w:numId w:val="0"/>
              </w:numPr>
              <w:spacing w:line="240" w:lineRule="auto"/>
              <w:rPr>
                <w:rFonts w:hint="default"/>
                <w:sz w:val="24"/>
                <w:szCs w:val="24"/>
                <w:highlight w:val="none"/>
                <w:lang w:val="en-US" w:eastAsia="zh-CN"/>
              </w:rPr>
            </w:pPr>
            <w:r>
              <w:rPr>
                <w:rFonts w:hint="eastAsia"/>
                <w:sz w:val="24"/>
                <w:szCs w:val="24"/>
                <w:highlight w:val="none"/>
                <w:lang w:val="en-US" w:eastAsia="zh-CN"/>
              </w:rPr>
              <w:t>二册为唱标一览表，单独密封</w:t>
            </w:r>
          </w:p>
          <w:p>
            <w:pPr>
              <w:spacing w:line="24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2.外形平面尺寸为国际A4纸型。</w:t>
            </w:r>
          </w:p>
          <w:p>
            <w:pPr>
              <w:spacing w:line="240" w:lineRule="auto"/>
              <w:rPr>
                <w:rFonts w:hint="eastAsia" w:asciiTheme="minorEastAsia" w:hAnsiTheme="minorEastAsia"/>
                <w:b/>
                <w:sz w:val="24"/>
                <w:szCs w:val="24"/>
                <w:highlight w:val="none"/>
                <w:lang w:eastAsia="zh-CN"/>
              </w:rPr>
            </w:pPr>
            <w:r>
              <w:rPr>
                <w:rFonts w:hint="eastAsia" w:ascii="宋体" w:hAnsi="宋体" w:eastAsia="宋体" w:cs="宋体"/>
                <w:b/>
                <w:sz w:val="24"/>
                <w:szCs w:val="24"/>
                <w:highlight w:val="none"/>
                <w:lang w:eastAsia="zh-CN"/>
              </w:rPr>
              <w:t>不符合要求按无效投标处理。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46" w:type="dxa"/>
            <w:vAlign w:val="center"/>
          </w:tcPr>
          <w:p>
            <w:pPr>
              <w:spacing w:line="240" w:lineRule="auto"/>
              <w:jc w:val="center"/>
              <w:rPr>
                <w:rFonts w:hint="default" w:asciiTheme="minorEastAsia" w:hAnsiTheme="minorEastAsia"/>
                <w:sz w:val="24"/>
                <w:szCs w:val="24"/>
                <w:lang w:val="en-US" w:eastAsia="zh-CN"/>
              </w:rPr>
            </w:pPr>
            <w:r>
              <w:rPr>
                <w:rFonts w:hint="eastAsia" w:ascii="宋体" w:hAnsi="宋体" w:eastAsia="宋体" w:cs="宋体"/>
                <w:sz w:val="24"/>
                <w:szCs w:val="24"/>
                <w:lang w:val="en-US" w:eastAsia="zh-CN"/>
              </w:rPr>
              <w:t>10</w:t>
            </w:r>
          </w:p>
        </w:tc>
        <w:tc>
          <w:tcPr>
            <w:tcW w:w="1478" w:type="dxa"/>
            <w:vAlign w:val="center"/>
          </w:tcPr>
          <w:p>
            <w:pPr>
              <w:spacing w:line="240" w:lineRule="auto"/>
              <w:rPr>
                <w:rFonts w:hint="eastAsia" w:asciiTheme="minorEastAsia" w:hAnsiTheme="minorEastAsia"/>
                <w:sz w:val="24"/>
                <w:szCs w:val="24"/>
                <w:lang w:eastAsia="zh-CN"/>
              </w:rPr>
            </w:pPr>
            <w:r>
              <w:rPr>
                <w:rFonts w:hint="eastAsia" w:asciiTheme="minorEastAsia" w:hAnsiTheme="minorEastAsia"/>
                <w:sz w:val="24"/>
                <w:szCs w:val="24"/>
                <w:lang w:eastAsia="zh-CN"/>
              </w:rPr>
              <w:t>递交投标文件地点</w:t>
            </w:r>
          </w:p>
        </w:tc>
        <w:tc>
          <w:tcPr>
            <w:tcW w:w="6670" w:type="dxa"/>
            <w:vAlign w:val="center"/>
          </w:tcPr>
          <w:p>
            <w:pPr>
              <w:spacing w:line="240" w:lineRule="auto"/>
              <w:rPr>
                <w:rFonts w:hint="eastAsia" w:asciiTheme="minorEastAsia" w:hAnsiTheme="minorEastAsia"/>
                <w:b/>
                <w:sz w:val="24"/>
                <w:szCs w:val="24"/>
                <w:lang w:eastAsia="zh-CN"/>
              </w:rPr>
            </w:pPr>
            <w:r>
              <w:rPr>
                <w:rFonts w:hint="eastAsia" w:asciiTheme="minorEastAsia" w:hAnsiTheme="minorEastAsia" w:eastAsiaTheme="minorEastAsia" w:cstheme="minorEastAsia"/>
                <w:color w:val="0D0D0D" w:themeColor="text1" w:themeTint="F2"/>
                <w:kern w:val="0"/>
                <w:sz w:val="24"/>
                <w:szCs w:val="24"/>
                <w:lang w:val="en-US" w:eastAsia="zh-CN" w:bidi="ar-SA"/>
                <w14:textFill>
                  <w14:solidFill>
                    <w14:schemeClr w14:val="tx1">
                      <w14:lumMod w14:val="95000"/>
                      <w14:lumOff w14:val="5000"/>
                    </w14:schemeClr>
                  </w14:solidFill>
                </w14:textFill>
              </w:rPr>
              <w:t>德州城建工程集团有限公司第一分公司会议室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46" w:type="dxa"/>
            <w:vAlign w:val="center"/>
          </w:tcPr>
          <w:p>
            <w:pPr>
              <w:spacing w:line="240" w:lineRule="auto"/>
              <w:jc w:val="center"/>
              <w:rPr>
                <w:rFonts w:hint="eastAsia" w:asciiTheme="minorEastAsia" w:hAnsiTheme="minorEastAsia"/>
                <w:sz w:val="24"/>
                <w:szCs w:val="24"/>
                <w:lang w:val="en-US" w:eastAsia="zh-CN"/>
              </w:rPr>
            </w:pPr>
            <w:r>
              <w:rPr>
                <w:rFonts w:hint="eastAsia" w:ascii="宋体" w:hAnsi="宋体" w:eastAsia="宋体" w:cs="宋体"/>
                <w:sz w:val="24"/>
                <w:szCs w:val="24"/>
                <w:lang w:val="en-US" w:eastAsia="zh-CN"/>
              </w:rPr>
              <w:t>11</w:t>
            </w:r>
          </w:p>
        </w:tc>
        <w:tc>
          <w:tcPr>
            <w:tcW w:w="1478" w:type="dxa"/>
            <w:vAlign w:val="center"/>
          </w:tcPr>
          <w:p>
            <w:pPr>
              <w:spacing w:line="240" w:lineRule="auto"/>
              <w:rPr>
                <w:rFonts w:hint="eastAsia" w:asciiTheme="minorEastAsia" w:hAnsiTheme="minorEastAsia"/>
                <w:sz w:val="24"/>
                <w:szCs w:val="24"/>
                <w:lang w:eastAsia="zh-CN"/>
              </w:rPr>
            </w:pPr>
            <w:r>
              <w:rPr>
                <w:rFonts w:hint="eastAsia" w:asciiTheme="minorEastAsia" w:hAnsiTheme="minorEastAsia"/>
                <w:sz w:val="24"/>
                <w:szCs w:val="24"/>
                <w:lang w:eastAsia="zh-CN"/>
              </w:rPr>
              <w:t>是否退还响应文件</w:t>
            </w:r>
          </w:p>
        </w:tc>
        <w:tc>
          <w:tcPr>
            <w:tcW w:w="6670" w:type="dxa"/>
            <w:vAlign w:val="center"/>
          </w:tcPr>
          <w:p>
            <w:pPr>
              <w:spacing w:line="240" w:lineRule="auto"/>
              <w:rPr>
                <w:rFonts w:hint="eastAsia" w:asciiTheme="minorEastAsia" w:hAnsiTheme="minorEastAsia" w:eastAsiaTheme="minorEastAsia" w:cstheme="minorEastAsia"/>
                <w:b/>
                <w:sz w:val="24"/>
                <w:szCs w:val="24"/>
                <w:lang w:eastAsia="zh-CN"/>
              </w:rPr>
            </w:pPr>
            <w:r>
              <w:rPr>
                <w:rFonts w:hint="eastAsia" w:asciiTheme="minorEastAsia" w:hAnsiTheme="minorEastAsia" w:eastAsiaTheme="minorEastAsia" w:cstheme="minorEastAsia"/>
                <w:b/>
                <w:sz w:val="24"/>
                <w:szCs w:val="24"/>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46" w:type="dxa"/>
            <w:vAlign w:val="center"/>
          </w:tcPr>
          <w:p>
            <w:pPr>
              <w:spacing w:line="240" w:lineRule="auto"/>
              <w:jc w:val="center"/>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12</w:t>
            </w:r>
          </w:p>
        </w:tc>
        <w:tc>
          <w:tcPr>
            <w:tcW w:w="1478" w:type="dxa"/>
            <w:vAlign w:val="center"/>
          </w:tcPr>
          <w:p>
            <w:pPr>
              <w:spacing w:line="240" w:lineRule="auto"/>
              <w:rPr>
                <w:rFonts w:hint="eastAsia" w:asciiTheme="minorEastAsia" w:hAnsiTheme="minorEastAsia" w:eastAsiaTheme="minorEastAsia"/>
                <w:sz w:val="24"/>
                <w:szCs w:val="24"/>
                <w:lang w:eastAsia="zh-CN"/>
              </w:rPr>
            </w:pPr>
            <w:r>
              <w:rPr>
                <w:rFonts w:hint="eastAsia" w:asciiTheme="minorEastAsia" w:hAnsiTheme="minorEastAsia"/>
                <w:sz w:val="24"/>
                <w:szCs w:val="24"/>
              </w:rPr>
              <w:t>开标</w:t>
            </w:r>
            <w:r>
              <w:rPr>
                <w:rFonts w:hint="eastAsia" w:asciiTheme="minorEastAsia" w:hAnsiTheme="minorEastAsia"/>
                <w:sz w:val="24"/>
                <w:szCs w:val="24"/>
                <w:lang w:eastAsia="zh-CN"/>
              </w:rPr>
              <w:t>时间地点</w:t>
            </w:r>
          </w:p>
        </w:tc>
        <w:tc>
          <w:tcPr>
            <w:tcW w:w="6670" w:type="dxa"/>
            <w:vAlign w:val="center"/>
          </w:tcPr>
          <w:p>
            <w:pPr>
              <w:spacing w:line="240" w:lineRule="auto"/>
              <w:rPr>
                <w:rFonts w:hint="eastAsia" w:asciiTheme="minorEastAsia" w:hAnsiTheme="minorEastAsia" w:eastAsia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pPr>
            <w:r>
              <w:rPr>
                <w:rFonts w:hint="eastAsia" w:asciiTheme="minorEastAsia" w:hAnsiTheme="minorEastAsia" w:eastAsiaTheme="minorEastAsia" w:cstheme="minorEastAsia"/>
                <w:color w:val="auto"/>
                <w:sz w:val="24"/>
                <w:szCs w:val="24"/>
                <w:highlight w:val="none"/>
                <w:lang w:eastAsia="zh-CN"/>
              </w:rPr>
              <w:t>开标</w:t>
            </w: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color w:val="0D0D0D" w:themeColor="text1" w:themeTint="F2"/>
                <w:sz w:val="24"/>
                <w:szCs w:val="24"/>
                <w:highlight w:val="none"/>
                <w14:textFill>
                  <w14:solidFill>
                    <w14:schemeClr w14:val="tx1">
                      <w14:lumMod w14:val="95000"/>
                      <w14:lumOff w14:val="5000"/>
                    </w14:schemeClr>
                  </w14:solidFill>
                </w14:textFill>
              </w:rPr>
              <w:t>20</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20</w:t>
            </w:r>
            <w:r>
              <w:rPr>
                <w:rFonts w:hint="eastAsia" w:asciiTheme="minorEastAsia" w:hAnsiTheme="minorEastAsia" w:eastAsiaTheme="minorEastAsia" w:cstheme="minorEastAsia"/>
                <w:color w:val="0D0D0D" w:themeColor="text1" w:themeTint="F2"/>
                <w:sz w:val="24"/>
                <w:szCs w:val="24"/>
                <w:highlight w:val="none"/>
                <w14:textFill>
                  <w14:solidFill>
                    <w14:schemeClr w14:val="tx1">
                      <w14:lumMod w14:val="95000"/>
                      <w14:lumOff w14:val="5000"/>
                    </w14:schemeClr>
                  </w14:solidFill>
                </w14:textFill>
              </w:rPr>
              <w:t>年</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6</w:t>
            </w:r>
            <w:r>
              <w:rPr>
                <w:rFonts w:hint="eastAsia" w:asciiTheme="minorEastAsia" w:hAnsiTheme="minorEastAsia" w:eastAsiaTheme="minorEastAsia" w:cstheme="minorEastAsia"/>
                <w:color w:val="0D0D0D" w:themeColor="text1" w:themeTint="F2"/>
                <w:sz w:val="24"/>
                <w:szCs w:val="24"/>
                <w:highlight w:val="none"/>
                <w14:textFill>
                  <w14:solidFill>
                    <w14:schemeClr w14:val="tx1">
                      <w14:lumMod w14:val="95000"/>
                      <w14:lumOff w14:val="5000"/>
                    </w14:schemeClr>
                  </w14:solidFill>
                </w14:textFill>
              </w:rPr>
              <w:t>月</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17</w:t>
            </w:r>
            <w:r>
              <w:rPr>
                <w:rFonts w:hint="eastAsia" w:asciiTheme="minorEastAsia" w:hAnsiTheme="minorEastAsia" w:eastAsiaTheme="minorEastAsia" w:cstheme="minorEastAsia"/>
                <w:color w:val="0D0D0D" w:themeColor="text1" w:themeTint="F2"/>
                <w:sz w:val="24"/>
                <w:szCs w:val="24"/>
                <w:highlight w:val="none"/>
                <w14:textFill>
                  <w14:solidFill>
                    <w14:schemeClr w14:val="tx1">
                      <w14:lumMod w14:val="95000"/>
                      <w14:lumOff w14:val="5000"/>
                    </w14:schemeClr>
                  </w14:solidFill>
                </w14:textFill>
              </w:rPr>
              <w:t>日</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9</w:t>
            </w:r>
            <w:r>
              <w:rPr>
                <w:rFonts w:hint="eastAsia" w:asciiTheme="minorEastAsia" w:hAnsiTheme="minorEastAsia" w:eastAsia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0</w:t>
            </w:r>
            <w:r>
              <w:rPr>
                <w:rFonts w:hint="eastAsia" w:asciiTheme="minorEastAsia" w:hAnsiTheme="minorEastAsia" w:eastAsia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0</w:t>
            </w:r>
          </w:p>
          <w:p>
            <w:pPr>
              <w:pStyle w:val="2"/>
              <w:spacing w:line="240" w:lineRule="auto"/>
              <w:ind w:left="0" w:leftChars="0" w:firstLine="0" w:firstLineChars="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开标地点：德州城建工程集团有限公司第一分公司会议室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46" w:type="dxa"/>
            <w:vAlign w:val="center"/>
          </w:tcPr>
          <w:p>
            <w:pPr>
              <w:spacing w:line="240" w:lineRule="auto"/>
              <w:jc w:val="center"/>
              <w:rPr>
                <w:rFonts w:hint="default"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13</w:t>
            </w:r>
          </w:p>
        </w:tc>
        <w:tc>
          <w:tcPr>
            <w:tcW w:w="8148" w:type="dxa"/>
            <w:gridSpan w:val="2"/>
            <w:vAlign w:val="center"/>
          </w:tcPr>
          <w:p>
            <w:pPr>
              <w:spacing w:line="24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其他需要补充的内容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46" w:type="dxa"/>
            <w:vAlign w:val="center"/>
          </w:tcPr>
          <w:p>
            <w:pPr>
              <w:spacing w:line="240" w:lineRule="auto"/>
              <w:jc w:val="center"/>
              <w:rPr>
                <w:rFonts w:hint="eastAsia" w:asciiTheme="minorEastAsia" w:hAnsiTheme="minorEastAsia" w:eastAsiaTheme="minorEastAsia"/>
                <w:sz w:val="24"/>
                <w:szCs w:val="24"/>
                <w:lang w:val="en-US" w:eastAsia="zh-CN"/>
              </w:rPr>
            </w:pPr>
            <w:r>
              <w:rPr>
                <w:rFonts w:hint="eastAsia" w:ascii="宋体" w:hAnsi="宋体" w:eastAsia="宋体" w:cs="宋体"/>
                <w:sz w:val="24"/>
                <w:szCs w:val="24"/>
                <w:lang w:val="en-US" w:eastAsia="zh-CN"/>
              </w:rPr>
              <w:t>13.1</w:t>
            </w:r>
          </w:p>
        </w:tc>
        <w:tc>
          <w:tcPr>
            <w:tcW w:w="1478" w:type="dxa"/>
            <w:vAlign w:val="center"/>
          </w:tcPr>
          <w:p>
            <w:pPr>
              <w:spacing w:line="240" w:lineRule="auto"/>
              <w:rPr>
                <w:rFonts w:hint="eastAsia" w:asciiTheme="minorEastAsia" w:hAnsiTheme="minorEastAsia" w:eastAsiaTheme="minorEastAsia"/>
                <w:color w:val="auto"/>
                <w:sz w:val="24"/>
                <w:szCs w:val="24"/>
                <w:highlight w:val="none"/>
                <w:lang w:eastAsia="zh-CN"/>
              </w:rPr>
            </w:pPr>
            <w:r>
              <w:rPr>
                <w:rFonts w:hint="eastAsia" w:asciiTheme="minorEastAsia" w:hAnsiTheme="minorEastAsia"/>
                <w:color w:val="auto"/>
                <w:sz w:val="24"/>
                <w:szCs w:val="24"/>
                <w:highlight w:val="none"/>
                <w:lang w:eastAsia="zh-CN"/>
              </w:rPr>
              <w:t>控制价</w:t>
            </w:r>
          </w:p>
        </w:tc>
        <w:tc>
          <w:tcPr>
            <w:tcW w:w="6670" w:type="dxa"/>
            <w:vAlign w:val="center"/>
          </w:tcPr>
          <w:p>
            <w:pPr>
              <w:pStyle w:val="6"/>
              <w:pageBreakBefore w:val="0"/>
              <w:kinsoku/>
              <w:wordWrap/>
              <w:overflowPunct/>
              <w:topLinePunct w:val="0"/>
              <w:bidi w:val="0"/>
              <w:spacing w:line="240" w:lineRule="auto"/>
              <w:ind w:left="1692" w:leftChars="117" w:hanging="1446" w:hangingChars="600"/>
              <w:jc w:val="left"/>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122元/吨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3" w:hRule="atLeast"/>
        </w:trPr>
        <w:tc>
          <w:tcPr>
            <w:tcW w:w="946" w:type="dxa"/>
            <w:vAlign w:val="center"/>
          </w:tcPr>
          <w:p>
            <w:pPr>
              <w:spacing w:line="240" w:lineRule="auto"/>
              <w:jc w:val="center"/>
              <w:rPr>
                <w:rFonts w:hint="default" w:asciiTheme="minorEastAsia" w:hAnsiTheme="minorEastAsia" w:eastAsiaTheme="minorEastAsia"/>
                <w:sz w:val="24"/>
                <w:szCs w:val="24"/>
                <w:lang w:val="en-US" w:eastAsia="zh-CN"/>
              </w:rPr>
            </w:pPr>
            <w:r>
              <w:rPr>
                <w:rFonts w:hint="eastAsia" w:ascii="宋体" w:hAnsi="宋体" w:eastAsia="宋体" w:cs="宋体"/>
                <w:sz w:val="24"/>
                <w:szCs w:val="24"/>
                <w:lang w:val="en-US" w:eastAsia="zh-CN"/>
              </w:rPr>
              <w:t>13.2</w:t>
            </w:r>
          </w:p>
        </w:tc>
        <w:tc>
          <w:tcPr>
            <w:tcW w:w="1478" w:type="dxa"/>
            <w:vAlign w:val="center"/>
          </w:tcPr>
          <w:p>
            <w:pPr>
              <w:spacing w:line="240" w:lineRule="auto"/>
              <w:rPr>
                <w:rFonts w:hint="eastAsia" w:asciiTheme="minorEastAsia" w:hAnsiTheme="minorEastAsia"/>
                <w:color w:val="auto"/>
                <w:sz w:val="24"/>
                <w:szCs w:val="24"/>
              </w:rPr>
            </w:pPr>
            <w:r>
              <w:rPr>
                <w:rFonts w:hint="eastAsia" w:asciiTheme="minorEastAsia" w:hAnsiTheme="minorEastAsia"/>
                <w:color w:val="auto"/>
                <w:sz w:val="24"/>
                <w:szCs w:val="24"/>
              </w:rPr>
              <w:t>付款方式</w:t>
            </w:r>
          </w:p>
        </w:tc>
        <w:tc>
          <w:tcPr>
            <w:tcW w:w="6670" w:type="dxa"/>
            <w:vAlign w:val="center"/>
          </w:tcPr>
          <w:p>
            <w:pPr>
              <w:spacing w:line="240" w:lineRule="auto"/>
              <w:rPr>
                <w:rFonts w:hint="eastAsia" w:asciiTheme="minorEastAsia" w:hAnsiTheme="minorEastAsia" w:eastAsiaTheme="minorEastAsia"/>
                <w:b/>
                <w:bCs/>
                <w:color w:val="auto"/>
                <w:sz w:val="24"/>
                <w:szCs w:val="24"/>
                <w:lang w:val="en-US" w:eastAsia="zh-CN"/>
              </w:rPr>
            </w:pPr>
            <w:r>
              <w:rPr>
                <w:rFonts w:hint="eastAsia"/>
                <w:color w:val="auto"/>
                <w:sz w:val="24"/>
                <w:szCs w:val="24"/>
                <w:highlight w:val="none"/>
                <w:lang w:eastAsia="zh-CN"/>
              </w:rPr>
              <w:t>结算：</w:t>
            </w:r>
            <w:r>
              <w:rPr>
                <w:rFonts w:hint="eastAsia"/>
                <w:color w:val="auto"/>
                <w:sz w:val="24"/>
                <w:szCs w:val="24"/>
                <w:lang w:val="en-US" w:eastAsia="zh-CN"/>
              </w:rPr>
              <w:t>乙方</w:t>
            </w:r>
            <w:r>
              <w:rPr>
                <w:rFonts w:hint="eastAsia"/>
                <w:color w:val="auto"/>
                <w:sz w:val="24"/>
                <w:szCs w:val="24"/>
                <w:lang w:eastAsia="zh-CN"/>
              </w:rPr>
              <w:t>按照合同要求将材料运达指定地点，经甲方验收检验合格，甲方组织结算。结算完成，乙方开具增值税专用发票后，甲方付货款的</w:t>
            </w:r>
            <w:r>
              <w:rPr>
                <w:rFonts w:hint="eastAsia"/>
                <w:color w:val="auto"/>
                <w:sz w:val="24"/>
                <w:szCs w:val="24"/>
                <w:lang w:val="en-US" w:eastAsia="zh-CN"/>
              </w:rPr>
              <w:t>95%，余款第二年年底无息付清</w:t>
            </w:r>
            <w:r>
              <w:rPr>
                <w:rFonts w:hint="eastAsia"/>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6"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default" w:asciiTheme="minorEastAsia" w:hAnsiTheme="minorEastAsia"/>
                <w:sz w:val="24"/>
                <w:szCs w:val="24"/>
                <w:lang w:val="en-US"/>
              </w:rPr>
            </w:pPr>
            <w:r>
              <w:rPr>
                <w:rFonts w:hint="eastAsia" w:ascii="宋体" w:hAnsi="宋体" w:eastAsia="宋体" w:cs="宋体"/>
                <w:sz w:val="24"/>
                <w:szCs w:val="24"/>
                <w:vertAlign w:val="baseline"/>
                <w:lang w:val="en-US" w:eastAsia="zh-CN"/>
              </w:rPr>
              <w:t>13.3</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Theme="minorEastAsia" w:hAnsiTheme="minorEastAsia"/>
                <w:sz w:val="24"/>
                <w:szCs w:val="24"/>
                <w:highlight w:val="none"/>
              </w:rPr>
            </w:pPr>
            <w:r>
              <w:rPr>
                <w:rFonts w:hint="eastAsia" w:ascii="宋体" w:hAnsi="宋体" w:eastAsia="宋体" w:cs="宋体"/>
                <w:color w:val="000000"/>
                <w:sz w:val="24"/>
                <w:szCs w:val="24"/>
                <w:highlight w:val="none"/>
              </w:rPr>
              <w:t>开标时应提交的资信证明资料</w:t>
            </w:r>
          </w:p>
        </w:tc>
        <w:tc>
          <w:tcPr>
            <w:tcW w:w="6670" w:type="dxa"/>
            <w:vAlign w:val="center"/>
          </w:tcPr>
          <w:p>
            <w:pPr>
              <w:pStyle w:val="6"/>
              <w:pageBreakBefore w:val="0"/>
              <w:kinsoku/>
              <w:wordWrap/>
              <w:overflowPunct/>
              <w:topLinePunct w:val="0"/>
              <w:bidi w:val="0"/>
              <w:spacing w:line="240" w:lineRule="auto"/>
              <w:ind w:left="0" w:leftChars="0" w:firstLine="0" w:firstLineChars="0"/>
              <w:jc w:val="both"/>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t>开标前应递交的资格审查资料：投标人须执法定代表人身份证</w:t>
            </w:r>
            <w:r>
              <w:rPr>
                <w:rFonts w:hint="eastAsia" w:ascii="宋体" w:hAnsi="宋体" w:eastAsia="宋体" w:cs="宋体"/>
                <w:b w:val="0"/>
                <w:bCs/>
                <w:sz w:val="24"/>
                <w:szCs w:val="24"/>
                <w:highlight w:val="none"/>
                <w:lang w:eastAsia="zh-CN"/>
              </w:rPr>
              <w:t>复印件</w:t>
            </w:r>
            <w:r>
              <w:rPr>
                <w:rFonts w:hint="eastAsia" w:ascii="宋体" w:hAnsi="宋体" w:eastAsia="宋体" w:cs="宋体"/>
                <w:b w:val="0"/>
                <w:bCs/>
                <w:sz w:val="24"/>
                <w:szCs w:val="24"/>
                <w:highlight w:val="none"/>
              </w:rPr>
              <w:t>或授权委托书及代理人身份证</w:t>
            </w:r>
            <w:r>
              <w:rPr>
                <w:rFonts w:hint="eastAsia" w:ascii="宋体" w:hAnsi="宋体" w:eastAsia="宋体" w:cs="宋体"/>
                <w:b w:val="0"/>
                <w:bCs/>
                <w:sz w:val="24"/>
                <w:szCs w:val="24"/>
                <w:highlight w:val="none"/>
                <w:lang w:eastAsia="zh-CN"/>
              </w:rPr>
              <w:t>复印件、</w:t>
            </w:r>
            <w:r>
              <w:rPr>
                <w:rFonts w:hint="eastAsia" w:ascii="宋体" w:hAnsi="宋体" w:eastAsia="宋体" w:cs="宋体"/>
                <w:kern w:val="0"/>
                <w:sz w:val="24"/>
                <w:szCs w:val="24"/>
                <w:highlight w:val="none"/>
              </w:rPr>
              <w:t>银行基本户开户许可证</w:t>
            </w:r>
            <w:r>
              <w:rPr>
                <w:rFonts w:hint="eastAsia" w:ascii="宋体" w:hAnsi="宋体" w:eastAsia="宋体" w:cs="宋体"/>
                <w:kern w:val="0"/>
                <w:sz w:val="24"/>
                <w:szCs w:val="24"/>
                <w:highlight w:val="none"/>
                <w:lang w:eastAsia="zh-CN"/>
              </w:rPr>
              <w:t>复印件</w:t>
            </w:r>
            <w:r>
              <w:rPr>
                <w:rFonts w:hint="eastAsia" w:ascii="宋体" w:hAnsi="宋体" w:eastAsia="宋体" w:cs="宋体"/>
                <w:kern w:val="0"/>
                <w:sz w:val="24"/>
                <w:szCs w:val="24"/>
                <w:highlight w:val="none"/>
              </w:rPr>
              <w:t>、营业执照</w:t>
            </w:r>
            <w:r>
              <w:rPr>
                <w:rFonts w:hint="eastAsia" w:ascii="宋体" w:hAnsi="宋体" w:eastAsia="宋体" w:cs="宋体"/>
                <w:kern w:val="0"/>
                <w:sz w:val="24"/>
                <w:szCs w:val="24"/>
                <w:highlight w:val="none"/>
                <w:lang w:eastAsia="zh-CN"/>
              </w:rPr>
              <w:t>复印件、近</w:t>
            </w:r>
            <w:r>
              <w:rPr>
                <w:rFonts w:hint="eastAsia" w:ascii="宋体" w:hAnsi="宋体" w:eastAsia="宋体" w:cs="宋体"/>
                <w:kern w:val="0"/>
                <w:sz w:val="24"/>
                <w:szCs w:val="24"/>
                <w:highlight w:val="none"/>
                <w:lang w:val="en-US" w:eastAsia="zh-CN"/>
              </w:rPr>
              <w:t>2年类似业绩</w:t>
            </w:r>
            <w:r>
              <w:rPr>
                <w:rFonts w:hint="eastAsia" w:ascii="宋体" w:hAnsi="宋体" w:eastAsia="宋体" w:cs="宋体"/>
                <w:kern w:val="0"/>
                <w:sz w:val="24"/>
                <w:szCs w:val="24"/>
                <w:highlight w:val="none"/>
                <w:lang w:eastAsia="zh-CN"/>
              </w:rPr>
              <w:t>以上资料须加盖单位公章，连同</w:t>
            </w:r>
            <w:r>
              <w:rPr>
                <w:rFonts w:hint="eastAsia" w:ascii="宋体" w:hAnsi="宋体" w:eastAsia="宋体" w:cs="宋体"/>
                <w:b w:val="0"/>
                <w:bCs/>
                <w:sz w:val="24"/>
                <w:szCs w:val="24"/>
                <w:highlight w:val="none"/>
              </w:rPr>
              <w:t>投标</w:t>
            </w:r>
            <w:r>
              <w:rPr>
                <w:rFonts w:hint="eastAsia" w:ascii="宋体" w:hAnsi="宋体" w:eastAsia="宋体" w:cs="宋体"/>
                <w:b w:val="0"/>
                <w:bCs/>
                <w:sz w:val="24"/>
                <w:szCs w:val="24"/>
                <w:highlight w:val="none"/>
                <w:lang w:eastAsia="zh-CN"/>
              </w:rPr>
              <w:t>响应文件一并递交</w:t>
            </w:r>
            <w:r>
              <w:rPr>
                <w:rFonts w:hint="eastAsia" w:ascii="宋体" w:hAnsi="宋体" w:eastAsia="宋体" w:cs="宋体"/>
                <w:b w:val="0"/>
                <w:bCs/>
                <w:sz w:val="24"/>
                <w:szCs w:val="24"/>
                <w:highlight w:val="none"/>
              </w:rPr>
              <w:t>并签到，否则其投标资料不予接收</w:t>
            </w:r>
            <w:r>
              <w:rPr>
                <w:rFonts w:hint="eastAsia" w:ascii="宋体" w:hAnsi="宋体" w:eastAsia="宋体" w:cs="宋体"/>
                <w:b w:val="0"/>
                <w:bCs/>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13.4</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投标报价方式</w:t>
            </w:r>
          </w:p>
        </w:tc>
        <w:tc>
          <w:tcPr>
            <w:tcW w:w="6670" w:type="dxa"/>
            <w:vAlign w:val="center"/>
          </w:tcPr>
          <w:p>
            <w:pPr>
              <w:pStyle w:val="6"/>
              <w:pageBreakBefore w:val="0"/>
              <w:kinsoku/>
              <w:wordWrap/>
              <w:overflowPunct/>
              <w:topLinePunct w:val="0"/>
              <w:bidi w:val="0"/>
              <w:spacing w:line="240" w:lineRule="auto"/>
              <w:ind w:left="0" w:leftChars="0" w:firstLine="0" w:firstLineChars="0"/>
              <w:jc w:val="both"/>
              <w:rPr>
                <w:rFonts w:hint="eastAsia" w:ascii="宋体" w:hAnsi="宋体" w:eastAsia="宋体" w:cs="宋体"/>
                <w:b w:val="0"/>
                <w:bCs/>
                <w:sz w:val="24"/>
                <w:szCs w:val="24"/>
              </w:rPr>
            </w:pPr>
            <w:r>
              <w:rPr>
                <w:rFonts w:hint="eastAsia" w:ascii="宋体" w:hAnsi="宋体" w:eastAsia="宋体" w:cs="宋体"/>
                <w:color w:val="000000"/>
                <w:sz w:val="24"/>
                <w:szCs w:val="24"/>
                <w:lang w:eastAsia="zh-CN"/>
              </w:rPr>
              <w:t>按清单自主报价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13.5</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宋体" w:hAnsi="宋体" w:eastAsia="宋体" w:cs="宋体"/>
                <w:color w:val="000000"/>
                <w:sz w:val="24"/>
                <w:szCs w:val="24"/>
                <w:lang w:eastAsia="zh-CN"/>
              </w:rPr>
            </w:pPr>
            <w:r>
              <w:rPr>
                <w:rFonts w:hint="eastAsia" w:ascii="宋体" w:hAnsi="宋体" w:eastAsia="宋体" w:cs="宋体"/>
                <w:b w:val="0"/>
                <w:bCs w:val="0"/>
                <w:color w:val="auto"/>
                <w:sz w:val="24"/>
                <w:szCs w:val="24"/>
                <w:lang w:eastAsia="zh-CN"/>
              </w:rPr>
              <w:t>单价说明</w:t>
            </w:r>
          </w:p>
        </w:tc>
        <w:tc>
          <w:tcPr>
            <w:tcW w:w="6670" w:type="dxa"/>
            <w:vAlign w:val="center"/>
          </w:tcPr>
          <w:p>
            <w:pPr>
              <w:pStyle w:val="6"/>
              <w:pageBreakBefore w:val="0"/>
              <w:kinsoku/>
              <w:wordWrap/>
              <w:overflowPunct/>
              <w:topLinePunct w:val="0"/>
              <w:bidi w:val="0"/>
              <w:spacing w:line="240" w:lineRule="auto"/>
              <w:ind w:left="0" w:leftChars="0" w:firstLine="0" w:firstLineChars="0"/>
              <w:jc w:val="both"/>
              <w:rPr>
                <w:rFonts w:hint="default" w:ascii="宋体" w:hAnsi="宋体" w:eastAsia="宋体" w:cs="宋体"/>
                <w:b w:val="0"/>
                <w:bCs w:val="0"/>
                <w:color w:val="FF0000"/>
                <w:sz w:val="24"/>
                <w:szCs w:val="24"/>
                <w:lang w:val="en-US" w:eastAsia="zh-CN"/>
              </w:rPr>
            </w:pPr>
            <w:r>
              <w:rPr>
                <w:rFonts w:hint="eastAsia" w:ascii="宋体" w:hAnsi="宋体" w:eastAsia="宋体" w:cs="宋体"/>
                <w:b w:val="0"/>
                <w:bCs w:val="0"/>
                <w:color w:val="auto"/>
                <w:sz w:val="24"/>
                <w:szCs w:val="24"/>
                <w:lang w:eastAsia="zh-CN"/>
              </w:rPr>
              <w:t>工程量清单所填写单价包含材料费、运费、人工费、机械费、利润、价格风险</w:t>
            </w:r>
            <w:r>
              <w:rPr>
                <w:rFonts w:hint="eastAsia" w:ascii="宋体" w:hAnsi="宋体" w:eastAsia="宋体" w:cs="宋体"/>
                <w:b w:val="0"/>
                <w:bCs w:val="0"/>
                <w:color w:val="auto"/>
                <w:sz w:val="24"/>
                <w:szCs w:val="24"/>
                <w:lang w:val="en-US" w:eastAsia="zh-CN"/>
              </w:rPr>
              <w:t>及规费</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措施</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税金</w:t>
            </w:r>
            <w:r>
              <w:rPr>
                <w:rFonts w:hint="eastAsia" w:ascii="宋体" w:hAnsi="宋体" w:eastAsia="宋体" w:cs="宋体"/>
                <w:b w:val="0"/>
                <w:bCs w:val="0"/>
                <w:color w:val="auto"/>
                <w:sz w:val="24"/>
                <w:szCs w:val="24"/>
                <w:lang w:eastAsia="zh-CN"/>
              </w:rPr>
              <w:t>等</w:t>
            </w:r>
            <w:r>
              <w:rPr>
                <w:rFonts w:hint="eastAsia" w:ascii="宋体" w:hAnsi="宋体" w:eastAsia="宋体" w:cs="宋体"/>
                <w:b w:val="0"/>
                <w:bCs w:val="0"/>
                <w:color w:val="auto"/>
                <w:sz w:val="24"/>
                <w:szCs w:val="24"/>
                <w:lang w:val="en-US" w:eastAsia="zh-CN"/>
              </w:rPr>
              <w:t>全费用单价</w:t>
            </w:r>
            <w:r>
              <w:rPr>
                <w:rFonts w:hint="eastAsia" w:ascii="宋体" w:hAnsi="宋体" w:eastAsia="宋体" w:cs="宋体"/>
                <w:b w:val="0"/>
                <w:bCs w:val="0"/>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default" w:ascii="宋体" w:hAnsi="宋体" w:eastAsia="宋体" w:cs="宋体"/>
                <w:sz w:val="24"/>
                <w:szCs w:val="24"/>
                <w:vertAlign w:val="baseline"/>
                <w:lang w:val="en-US" w:eastAsia="zh-CN"/>
              </w:rPr>
            </w:pPr>
            <w:r>
              <w:rPr>
                <w:rFonts w:hint="eastAsia" w:ascii="宋体" w:hAnsi="宋体" w:eastAsia="宋体" w:cs="宋体"/>
                <w:b w:val="0"/>
                <w:bCs w:val="0"/>
                <w:color w:val="auto"/>
                <w:sz w:val="24"/>
                <w:szCs w:val="24"/>
                <w:vertAlign w:val="baseline"/>
                <w:lang w:val="en-US" w:eastAsia="zh-CN"/>
              </w:rPr>
              <w:t>13.6</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eastAsia="zh-CN"/>
              </w:rPr>
              <w:t>发票</w:t>
            </w:r>
          </w:p>
        </w:tc>
        <w:tc>
          <w:tcPr>
            <w:tcW w:w="6670" w:type="dxa"/>
            <w:vAlign w:val="center"/>
          </w:tcPr>
          <w:p>
            <w:pPr>
              <w:pStyle w:val="6"/>
              <w:pageBreakBefore w:val="0"/>
              <w:kinsoku/>
              <w:wordWrap/>
              <w:overflowPunct/>
              <w:topLinePunct w:val="0"/>
              <w:bidi w:val="0"/>
              <w:spacing w:line="240" w:lineRule="auto"/>
              <w:ind w:left="0" w:leftChars="0" w:firstLine="0" w:firstLineChars="0"/>
              <w:jc w:val="both"/>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3%</w:t>
            </w:r>
            <w:r>
              <w:rPr>
                <w:rFonts w:hint="eastAsia" w:ascii="宋体" w:hAnsi="宋体" w:eastAsia="宋体" w:cs="宋体"/>
                <w:b w:val="0"/>
                <w:bCs w:val="0"/>
                <w:color w:val="auto"/>
                <w:sz w:val="24"/>
                <w:szCs w:val="24"/>
                <w:lang w:eastAsia="zh-CN"/>
              </w:rPr>
              <w:t>增值税专用发票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default"/>
                <w:sz w:val="24"/>
                <w:szCs w:val="24"/>
                <w:lang w:val="en-US"/>
              </w:rPr>
            </w:pPr>
            <w:r>
              <w:rPr>
                <w:rFonts w:hint="eastAsia" w:ascii="宋体" w:hAnsi="宋体" w:eastAsia="宋体" w:cs="宋体"/>
                <w:color w:val="000000"/>
                <w:kern w:val="2"/>
                <w:sz w:val="24"/>
                <w:szCs w:val="24"/>
                <w:lang w:val="en-US" w:eastAsia="zh-CN" w:bidi="ar-SA"/>
              </w:rPr>
              <w:t>13.7</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Theme="minorEastAsia" w:hAnsiTheme="minorEastAsia"/>
                <w:sz w:val="24"/>
                <w:szCs w:val="24"/>
              </w:rPr>
            </w:pPr>
            <w:r>
              <w:rPr>
                <w:rFonts w:hint="eastAsia" w:ascii="宋体" w:hAnsi="宋体" w:eastAsia="宋体" w:cs="宋体"/>
                <w:color w:val="000000"/>
                <w:kern w:val="2"/>
                <w:sz w:val="24"/>
                <w:szCs w:val="24"/>
                <w:lang w:val="en-US" w:eastAsia="zh-CN" w:bidi="ar-SA"/>
              </w:rPr>
              <w:t>特别声明</w:t>
            </w:r>
          </w:p>
        </w:tc>
        <w:tc>
          <w:tcPr>
            <w:tcW w:w="6670"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4"/>
                <w:szCs w:val="24"/>
                <w:lang w:eastAsia="zh-CN"/>
              </w:rPr>
            </w:pPr>
            <w:r>
              <w:rPr>
                <w:rFonts w:hint="eastAsia"/>
                <w:sz w:val="24"/>
                <w:szCs w:val="24"/>
                <w:lang w:eastAsia="zh-CN"/>
              </w:rPr>
              <w:t>1.严禁各投标单位相互串标、围标。</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4"/>
                <w:szCs w:val="24"/>
                <w:lang w:eastAsia="zh-CN"/>
              </w:rPr>
            </w:pPr>
            <w:r>
              <w:rPr>
                <w:rFonts w:hint="eastAsia"/>
                <w:sz w:val="24"/>
                <w:szCs w:val="24"/>
                <w:lang w:eastAsia="zh-CN"/>
              </w:rPr>
              <w:t>2.严禁各投标单位哄抬物价，恶意降低报价，恶意竞争，扰乱招投标活动。</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4"/>
                <w:szCs w:val="24"/>
                <w:lang w:eastAsia="zh-CN"/>
              </w:rPr>
            </w:pPr>
            <w:r>
              <w:rPr>
                <w:rFonts w:hint="eastAsia"/>
                <w:sz w:val="24"/>
                <w:szCs w:val="24"/>
                <w:lang w:eastAsia="zh-CN"/>
              </w:rPr>
              <w:t>3.中标单位应保证施工过程中服从招标人的管理，如出现中标单位不服从招标人管理时，采购方有权解除合同并更换中标单位。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4"/>
                <w:szCs w:val="24"/>
                <w:lang w:eastAsia="zh-CN"/>
              </w:rPr>
            </w:pPr>
            <w:r>
              <w:rPr>
                <w:rFonts w:hint="eastAsia"/>
                <w:sz w:val="24"/>
                <w:szCs w:val="24"/>
                <w:lang w:eastAsia="zh-CN"/>
              </w:rPr>
              <w:t>4.响应文件及报价清单应用密封封装，并加盖企业公章，如发现密封不严，则响应文件无效。</w:t>
            </w:r>
          </w:p>
          <w:p>
            <w:pPr>
              <w:pStyle w:val="2"/>
              <w:spacing w:line="240" w:lineRule="auto"/>
              <w:ind w:left="0" w:leftChars="0" w:firstLine="0" w:firstLineChars="0"/>
              <w:rPr>
                <w:rFonts w:hint="default"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5.本项目不接受联合投标，不接受挂靠投标。</w:t>
            </w:r>
          </w:p>
        </w:tc>
      </w:tr>
    </w:tbl>
    <w:p>
      <w:pPr>
        <w:rPr>
          <w:rFonts w:hint="eastAsia"/>
        </w:rPr>
      </w:pPr>
    </w:p>
    <w:p>
      <w:pPr>
        <w:pStyle w:val="4"/>
        <w:spacing w:line="240" w:lineRule="auto"/>
        <w:jc w:val="left"/>
        <w:rPr>
          <w:rFonts w:hint="eastAsia"/>
          <w:lang w:val="en-US" w:eastAsia="zh-CN"/>
        </w:rPr>
      </w:pPr>
      <w:r>
        <w:rPr>
          <w:rFonts w:hint="eastAsia"/>
          <w:sz w:val="28"/>
          <w:szCs w:val="28"/>
        </w:rPr>
        <w:t>质量要求</w:t>
      </w:r>
    </w:p>
    <w:p>
      <w:pPr>
        <w:pStyle w:val="2"/>
        <w:ind w:left="0" w:leftChars="0" w:firstLine="0" w:firstLineChars="0"/>
        <w:rPr>
          <w:rFonts w:hint="eastAsia" w:cstheme="minorBidi"/>
          <w:kern w:val="2"/>
          <w:sz w:val="24"/>
          <w:szCs w:val="24"/>
          <w:highlight w:val="none"/>
          <w:lang w:val="en-US" w:eastAsia="zh-CN" w:bidi="ar-SA"/>
        </w:rPr>
      </w:pPr>
      <w:r>
        <w:rPr>
          <w:rFonts w:hint="eastAsia" w:cstheme="minorBidi"/>
          <w:kern w:val="2"/>
          <w:sz w:val="24"/>
          <w:szCs w:val="24"/>
          <w:highlight w:val="none"/>
          <w:lang w:val="en-US" w:eastAsia="zh-CN" w:bidi="ar-SA"/>
        </w:rPr>
        <w:t>碎石规格为10-20mm；软弱颗粒含量应小于5%；扁平细长碎石含量应小于20%；针片状颗粒的总含量不应超过20%；压碎指标</w:t>
      </w:r>
      <w:r>
        <w:rPr>
          <w:rFonts w:hint="eastAsia" w:ascii="宋体" w:hAnsi="宋体" w:eastAsia="宋体" w:cs="宋体"/>
          <w:kern w:val="2"/>
          <w:sz w:val="24"/>
          <w:szCs w:val="24"/>
          <w:highlight w:val="none"/>
          <w:lang w:val="en-US" w:eastAsia="zh-CN" w:bidi="ar-SA"/>
        </w:rPr>
        <w:t>&lt;20</w:t>
      </w:r>
      <w:r>
        <w:rPr>
          <w:rFonts w:hint="eastAsia" w:cstheme="minorBidi"/>
          <w:kern w:val="2"/>
          <w:sz w:val="24"/>
          <w:szCs w:val="24"/>
          <w:highlight w:val="none"/>
          <w:lang w:val="en-US" w:eastAsia="zh-CN" w:bidi="ar-SA"/>
        </w:rPr>
        <w:t>%；坚固性（按质量损失计）</w:t>
      </w:r>
      <w:r>
        <w:rPr>
          <w:rFonts w:hint="eastAsia" w:ascii="宋体" w:hAnsi="宋体" w:eastAsia="宋体" w:cs="宋体"/>
          <w:kern w:val="2"/>
          <w:sz w:val="24"/>
          <w:szCs w:val="24"/>
          <w:highlight w:val="none"/>
          <w:lang w:val="en-US" w:eastAsia="zh-CN" w:bidi="ar-SA"/>
        </w:rPr>
        <w:t>&lt;8%；含泥量&lt;1.0%；泥块含量&lt;0.2%；孔隙率&lt;47%</w:t>
      </w:r>
    </w:p>
    <w:p>
      <w:pPr>
        <w:pStyle w:val="2"/>
        <w:ind w:left="0" w:leftChars="0" w:firstLine="0" w:firstLineChars="0"/>
        <w:rPr>
          <w:rFonts w:hint="eastAsia" w:asciiTheme="minorHAnsi" w:hAnsiTheme="minorHAnsi" w:eastAsiaTheme="minorEastAsia" w:cstheme="minorBidi"/>
          <w:kern w:val="2"/>
          <w:sz w:val="24"/>
          <w:szCs w:val="24"/>
          <w:highlight w:val="none"/>
          <w:lang w:val="en-US" w:eastAsia="zh-CN" w:bidi="ar-SA"/>
        </w:rPr>
      </w:pPr>
      <w:r>
        <w:rPr>
          <w:rFonts w:hint="eastAsia" w:asciiTheme="minorHAnsi" w:hAnsiTheme="minorHAnsi" w:eastAsiaTheme="minorEastAsia" w:cstheme="minorBidi"/>
          <w:kern w:val="2"/>
          <w:sz w:val="24"/>
          <w:szCs w:val="24"/>
          <w:highlight w:val="none"/>
          <w:lang w:val="en-US" w:eastAsia="zh-CN" w:bidi="ar-SA"/>
        </w:rPr>
        <w:t>投标人提供的货物必须满足甲方的质量要求。有关货物标准按照</w:t>
      </w:r>
    </w:p>
    <w:p>
      <w:pPr>
        <w:pStyle w:val="2"/>
        <w:ind w:left="0" w:leftChars="0" w:firstLine="0" w:firstLineChars="0"/>
        <w:rPr>
          <w:rFonts w:hint="eastAsia" w:asciiTheme="minorHAnsi" w:hAnsiTheme="minorHAnsi" w:eastAsiaTheme="minorEastAsia" w:cstheme="minorBidi"/>
          <w:kern w:val="2"/>
          <w:sz w:val="24"/>
          <w:szCs w:val="24"/>
          <w:highlight w:val="none"/>
          <w:lang w:val="en-US" w:eastAsia="zh-CN" w:bidi="ar-SA"/>
        </w:rPr>
      </w:pPr>
      <w:r>
        <w:rPr>
          <w:rFonts w:hint="eastAsia" w:asciiTheme="minorHAnsi" w:hAnsiTheme="minorHAnsi" w:eastAsiaTheme="minorEastAsia" w:cstheme="minorBidi"/>
          <w:kern w:val="2"/>
          <w:sz w:val="24"/>
          <w:szCs w:val="24"/>
          <w:highlight w:val="none"/>
          <w:lang w:val="en-US" w:eastAsia="zh-CN" w:bidi="ar-SA"/>
        </w:rPr>
        <w:t>《建筑用卵石和碎石》（GB/T14685-2011）</w:t>
      </w:r>
    </w:p>
    <w:p>
      <w:pPr>
        <w:pStyle w:val="2"/>
        <w:ind w:left="0" w:leftChars="0" w:firstLine="0" w:firstLineChars="0"/>
        <w:rPr>
          <w:rFonts w:hint="eastAsia" w:asciiTheme="minorHAnsi" w:hAnsiTheme="minorHAnsi" w:eastAsiaTheme="minorEastAsia" w:cstheme="minorBidi"/>
          <w:kern w:val="2"/>
          <w:sz w:val="24"/>
          <w:szCs w:val="24"/>
          <w:highlight w:val="none"/>
          <w:lang w:val="en-US" w:eastAsia="zh-CN" w:bidi="ar-SA"/>
        </w:rPr>
      </w:pPr>
      <w:r>
        <w:rPr>
          <w:rFonts w:hint="eastAsia" w:asciiTheme="minorHAnsi" w:hAnsiTheme="minorHAnsi" w:eastAsiaTheme="minorEastAsia" w:cstheme="minorBidi"/>
          <w:kern w:val="2"/>
          <w:sz w:val="24"/>
          <w:szCs w:val="24"/>
          <w:highlight w:val="none"/>
          <w:lang w:val="en-US" w:eastAsia="zh-CN" w:bidi="ar-SA"/>
        </w:rPr>
        <w:t>《城市道路工程施工与质量验收规范》（CJJ 1-2008）</w:t>
      </w:r>
    </w:p>
    <w:p>
      <w:pPr>
        <w:pStyle w:val="2"/>
        <w:ind w:left="0" w:leftChars="0" w:firstLine="0" w:firstLineChars="0"/>
        <w:rPr>
          <w:rFonts w:hint="eastAsia" w:asciiTheme="minorHAnsi" w:hAnsiTheme="minorHAnsi" w:eastAsiaTheme="minorEastAsia" w:cstheme="minorBidi"/>
          <w:kern w:val="2"/>
          <w:sz w:val="24"/>
          <w:szCs w:val="24"/>
          <w:highlight w:val="none"/>
          <w:lang w:val="en-US" w:eastAsia="zh-CN" w:bidi="ar-SA"/>
        </w:rPr>
      </w:pPr>
      <w:r>
        <w:rPr>
          <w:rFonts w:hint="eastAsia" w:asciiTheme="minorHAnsi" w:hAnsiTheme="minorHAnsi" w:eastAsiaTheme="minorEastAsia" w:cstheme="minorBidi"/>
          <w:kern w:val="2"/>
          <w:sz w:val="24"/>
          <w:szCs w:val="24"/>
          <w:highlight w:val="none"/>
          <w:lang w:val="en-US" w:eastAsia="zh-CN" w:bidi="ar-SA"/>
        </w:rPr>
        <w:t>中的具体要求及国家规范合格标准</w:t>
      </w:r>
    </w:p>
    <w:p>
      <w:pPr>
        <w:pStyle w:val="3"/>
        <w:bidi w:val="0"/>
        <w:jc w:val="center"/>
        <w:rPr>
          <w:rFonts w:hint="eastAsia" w:eastAsiaTheme="minorEastAsia"/>
          <w:lang w:eastAsia="zh-CN"/>
        </w:rPr>
      </w:pPr>
      <w:r>
        <w:rPr>
          <w:rFonts w:hint="eastAsia"/>
        </w:rPr>
        <w:t>第</w:t>
      </w:r>
      <w:r>
        <w:rPr>
          <w:rFonts w:hint="eastAsia"/>
          <w:lang w:eastAsia="zh-CN"/>
        </w:rPr>
        <w:t>三</w:t>
      </w:r>
      <w:r>
        <w:rPr>
          <w:rFonts w:hint="eastAsia"/>
        </w:rPr>
        <w:t xml:space="preserve">章 </w:t>
      </w:r>
      <w:r>
        <w:rPr>
          <w:rFonts w:hint="eastAsia"/>
          <w:lang w:eastAsia="zh-CN"/>
        </w:rPr>
        <w:t>开标及评标</w:t>
      </w:r>
    </w:p>
    <w:p>
      <w:pPr>
        <w:spacing w:line="360" w:lineRule="auto"/>
        <w:rPr>
          <w:rFonts w:hint="eastAsia" w:asciiTheme="minorEastAsia" w:hAnsiTheme="minorEastAsia"/>
          <w:b/>
        </w:rPr>
      </w:pPr>
      <w:bookmarkStart w:id="37" w:name="_Toc29627"/>
      <w:bookmarkStart w:id="38" w:name="_Toc476562018"/>
      <w:r>
        <w:rPr>
          <w:rFonts w:hint="eastAsia" w:asciiTheme="majorEastAsia" w:hAnsiTheme="majorEastAsia" w:eastAsiaTheme="majorEastAsia" w:cstheme="majorEastAsia"/>
          <w:sz w:val="28"/>
          <w:szCs w:val="28"/>
          <w:lang w:val="en-US" w:eastAsia="zh-CN"/>
        </w:rPr>
        <w:t>1.</w:t>
      </w:r>
      <w:bookmarkEnd w:id="37"/>
      <w:bookmarkEnd w:id="38"/>
      <w:r>
        <w:rPr>
          <w:rFonts w:hint="eastAsia" w:asciiTheme="minorEastAsia" w:hAnsiTheme="minorEastAsia"/>
          <w:b/>
          <w:lang w:eastAsia="zh-CN"/>
        </w:rPr>
        <w:t>响应文件</w:t>
      </w:r>
      <w:r>
        <w:rPr>
          <w:rFonts w:hint="eastAsia" w:asciiTheme="minorEastAsia" w:hAnsiTheme="minorEastAsia"/>
          <w:b/>
        </w:rPr>
        <w:t>构成</w:t>
      </w:r>
    </w:p>
    <w:p>
      <w:pPr>
        <w:spacing w:line="360" w:lineRule="auto"/>
        <w:rPr>
          <w:rFonts w:hint="eastAsia" w:asciiTheme="minorEastAsia" w:hAnsiTheme="minorEastAsia"/>
        </w:rPr>
      </w:pPr>
      <w:r>
        <w:rPr>
          <w:rFonts w:hint="eastAsia" w:asciiTheme="minorEastAsia" w:hAnsiTheme="minorEastAsia"/>
        </w:rPr>
        <w:t>11.1投标人应按</w:t>
      </w:r>
      <w:r>
        <w:rPr>
          <w:rFonts w:hint="eastAsia" w:asciiTheme="minorEastAsia" w:hAnsiTheme="minorEastAsia"/>
          <w:lang w:eastAsia="zh-CN"/>
        </w:rPr>
        <w:t>招标文件</w:t>
      </w:r>
      <w:r>
        <w:rPr>
          <w:rFonts w:hint="eastAsia" w:asciiTheme="minorEastAsia" w:hAnsiTheme="minorEastAsia"/>
        </w:rPr>
        <w:t>要求的格式编制</w:t>
      </w:r>
      <w:r>
        <w:rPr>
          <w:rFonts w:hint="eastAsia" w:asciiTheme="minorEastAsia" w:hAnsiTheme="minorEastAsia"/>
          <w:lang w:eastAsia="zh-CN"/>
        </w:rPr>
        <w:t>响应文件</w:t>
      </w:r>
      <w:r>
        <w:rPr>
          <w:rFonts w:hint="eastAsia" w:asciiTheme="minorEastAsia" w:hAnsiTheme="minorEastAsia"/>
        </w:rPr>
        <w:t>，包括但不限于下列内容：</w:t>
      </w:r>
    </w:p>
    <w:p>
      <w:pPr>
        <w:spacing w:line="360" w:lineRule="auto"/>
        <w:rPr>
          <w:rFonts w:hint="eastAsia" w:asciiTheme="minorEastAsia" w:hAnsiTheme="minorEastAsia"/>
          <w:lang w:val="en-US" w:eastAsia="zh-CN"/>
        </w:rPr>
      </w:pPr>
      <w:r>
        <w:rPr>
          <w:rFonts w:hint="eastAsia" w:ascii="宋体" w:hAnsi="宋体" w:eastAsia="宋体" w:cs="宋体"/>
          <w:sz w:val="24"/>
          <w:lang w:val="en-US" w:eastAsia="zh-CN"/>
        </w:rPr>
        <w:t xml:space="preserve">  </w:t>
      </w:r>
      <w:r>
        <w:rPr>
          <w:rFonts w:hint="eastAsia" w:asciiTheme="minorEastAsia" w:hAnsiTheme="minorEastAsia"/>
          <w:lang w:val="en-US" w:eastAsia="zh-CN"/>
        </w:rPr>
        <w:t>（1）投标函</w:t>
      </w:r>
    </w:p>
    <w:p>
      <w:pPr>
        <w:spacing w:line="360" w:lineRule="auto"/>
        <w:rPr>
          <w:rFonts w:hint="eastAsia" w:asciiTheme="minorEastAsia" w:hAnsiTheme="minorEastAsia"/>
          <w:lang w:val="en-US" w:eastAsia="zh-CN"/>
        </w:rPr>
      </w:pPr>
      <w:r>
        <w:rPr>
          <w:rFonts w:hint="eastAsia" w:asciiTheme="minorEastAsia" w:hAnsiTheme="minorEastAsia"/>
          <w:lang w:val="en-US" w:eastAsia="zh-CN"/>
        </w:rPr>
        <w:t xml:space="preserve">  （2）法定代表人身份证明或法人授权委托书</w:t>
      </w:r>
    </w:p>
    <w:p>
      <w:pPr>
        <w:spacing w:line="360" w:lineRule="auto"/>
        <w:rPr>
          <w:rFonts w:hint="eastAsia" w:asciiTheme="minorEastAsia" w:hAnsiTheme="minorEastAsia"/>
          <w:lang w:val="en-US" w:eastAsia="zh-CN"/>
        </w:rPr>
      </w:pPr>
      <w:r>
        <w:rPr>
          <w:rFonts w:hint="eastAsia" w:asciiTheme="minorEastAsia" w:hAnsiTheme="minorEastAsia"/>
          <w:lang w:val="en-US" w:eastAsia="zh-CN"/>
        </w:rPr>
        <w:t xml:space="preserve">  （3）唱标一览表</w:t>
      </w:r>
    </w:p>
    <w:p>
      <w:pPr>
        <w:spacing w:line="360" w:lineRule="auto"/>
        <w:ind w:firstLine="210" w:firstLineChars="100"/>
        <w:rPr>
          <w:rFonts w:hint="eastAsia" w:asciiTheme="minorEastAsia" w:hAnsiTheme="minorEastAsia"/>
          <w:lang w:val="en-US" w:eastAsia="zh-CN"/>
        </w:rPr>
      </w:pPr>
      <w:r>
        <w:rPr>
          <w:rFonts w:hint="eastAsia" w:asciiTheme="minorEastAsia" w:hAnsiTheme="minorEastAsia"/>
          <w:lang w:val="en-US" w:eastAsia="zh-CN"/>
        </w:rPr>
        <w:t>（6）用于评审的证明材料</w:t>
      </w:r>
    </w:p>
    <w:p>
      <w:pPr>
        <w:pStyle w:val="2"/>
        <w:numPr>
          <w:ilvl w:val="0"/>
          <w:numId w:val="0"/>
        </w:numPr>
        <w:ind w:leftChars="0"/>
        <w:rPr>
          <w:rFonts w:hint="eastAsia" w:asciiTheme="minorEastAsia" w:hAnsiTheme="minorEastAsia" w:eastAsiaTheme="minorEastAsia" w:cstheme="minorBidi"/>
          <w:b/>
          <w:kern w:val="2"/>
          <w:sz w:val="21"/>
          <w:szCs w:val="22"/>
          <w:lang w:val="en-US" w:eastAsia="zh-CN" w:bidi="ar-SA"/>
        </w:rPr>
      </w:pPr>
      <w:r>
        <w:rPr>
          <w:rFonts w:hint="eastAsia" w:asciiTheme="minorEastAsia" w:hAnsiTheme="minorEastAsia" w:cstheme="minorBidi"/>
          <w:b/>
          <w:bCs/>
          <w:kern w:val="2"/>
          <w:sz w:val="28"/>
          <w:szCs w:val="28"/>
          <w:lang w:val="en-US" w:eastAsia="zh-CN" w:bidi="ar-SA"/>
        </w:rPr>
        <w:t>2.</w:t>
      </w:r>
      <w:r>
        <w:rPr>
          <w:rFonts w:hint="eastAsia" w:asciiTheme="minorEastAsia" w:hAnsiTheme="minorEastAsia" w:eastAsiaTheme="minorEastAsia" w:cstheme="minorBidi"/>
          <w:b/>
          <w:kern w:val="2"/>
          <w:sz w:val="21"/>
          <w:szCs w:val="22"/>
          <w:lang w:val="en-US" w:eastAsia="zh-CN" w:bidi="ar-SA"/>
        </w:rPr>
        <w:t>监督</w:t>
      </w:r>
    </w:p>
    <w:p>
      <w:pPr>
        <w:pStyle w:val="2"/>
        <w:numPr>
          <w:ilvl w:val="0"/>
          <w:numId w:val="0"/>
        </w:numPr>
        <w:ind w:leftChars="0"/>
        <w:rPr>
          <w:rFonts w:hint="eastAsia" w:asciiTheme="minorEastAsia" w:hAnsiTheme="minorEastAsia" w:eastAsiaTheme="minorEastAsia" w:cstheme="minorBidi"/>
          <w:b/>
          <w:kern w:val="2"/>
          <w:sz w:val="21"/>
          <w:szCs w:val="22"/>
          <w:lang w:val="en-US" w:eastAsia="zh-CN" w:bidi="ar-SA"/>
        </w:rPr>
      </w:pPr>
      <w:r>
        <w:rPr>
          <w:rFonts w:hint="eastAsia" w:asciiTheme="minorEastAsia" w:hAnsiTheme="minorEastAsia" w:cstheme="minorBidi"/>
          <w:b/>
          <w:kern w:val="2"/>
          <w:sz w:val="21"/>
          <w:szCs w:val="22"/>
          <w:lang w:val="en-US" w:eastAsia="zh-CN" w:bidi="ar-SA"/>
        </w:rPr>
        <w:t>本次采购的监督单位与监督电话如下：</w:t>
      </w:r>
    </w:p>
    <w:p>
      <w:pPr>
        <w:pStyle w:val="2"/>
        <w:numPr>
          <w:ilvl w:val="0"/>
          <w:numId w:val="0"/>
        </w:numPr>
        <w:ind w:leftChars="0"/>
        <w:rPr>
          <w:rFonts w:hint="eastAsia" w:asciiTheme="minorEastAsia" w:hAnsiTheme="minorEastAsia" w:cstheme="minorBidi"/>
          <w:b/>
          <w:kern w:val="2"/>
          <w:sz w:val="21"/>
          <w:szCs w:val="22"/>
          <w:lang w:val="en-US" w:eastAsia="zh-CN" w:bidi="ar-SA"/>
        </w:rPr>
      </w:pPr>
      <w:r>
        <w:rPr>
          <w:rFonts w:hint="eastAsia" w:asciiTheme="minorEastAsia" w:hAnsiTheme="minorEastAsia" w:cstheme="minorBidi"/>
          <w:b/>
          <w:kern w:val="2"/>
          <w:sz w:val="21"/>
          <w:szCs w:val="22"/>
          <w:lang w:val="en-US" w:eastAsia="zh-CN" w:bidi="ar-SA"/>
        </w:rPr>
        <w:t>监督单位：德州城建工程集团有限公司纪检监察办公室</w:t>
      </w:r>
    </w:p>
    <w:p>
      <w:pPr>
        <w:pStyle w:val="2"/>
        <w:numPr>
          <w:ilvl w:val="0"/>
          <w:numId w:val="0"/>
        </w:numPr>
        <w:ind w:leftChars="0"/>
        <w:rPr>
          <w:rFonts w:hint="eastAsia"/>
        </w:rPr>
      </w:pPr>
      <w:r>
        <w:rPr>
          <w:rFonts w:hint="eastAsia" w:asciiTheme="minorEastAsia" w:hAnsiTheme="minorEastAsia" w:cstheme="minorBidi"/>
          <w:b/>
          <w:kern w:val="2"/>
          <w:sz w:val="21"/>
          <w:szCs w:val="22"/>
          <w:lang w:val="en-US" w:eastAsia="zh-CN" w:bidi="ar-SA"/>
        </w:rPr>
        <w:t>监督电话：0534-2261918</w:t>
      </w:r>
    </w:p>
    <w:p>
      <w:pPr>
        <w:pStyle w:val="4"/>
        <w:jc w:val="both"/>
        <w:rPr>
          <w:rFonts w:hint="eastAsia" w:ascii="宋体" w:hAnsi="宋体" w:eastAsia="宋体" w:cs="宋体"/>
          <w:sz w:val="28"/>
          <w:szCs w:val="28"/>
        </w:rPr>
      </w:pPr>
      <w:bookmarkStart w:id="39" w:name="_Toc12371"/>
      <w:bookmarkStart w:id="40" w:name="_Toc476562022"/>
      <w:r>
        <w:rPr>
          <w:rFonts w:hint="eastAsia" w:ascii="宋体" w:hAnsi="宋体" w:eastAsia="宋体" w:cs="宋体"/>
          <w:sz w:val="28"/>
          <w:szCs w:val="28"/>
          <w:lang w:val="en-US" w:eastAsia="zh-CN"/>
        </w:rPr>
        <w:t>3</w:t>
      </w:r>
      <w:r>
        <w:rPr>
          <w:rFonts w:hint="eastAsia" w:ascii="宋体" w:hAnsi="宋体" w:eastAsia="宋体" w:cs="宋体"/>
          <w:sz w:val="28"/>
          <w:szCs w:val="28"/>
        </w:rPr>
        <w:t>、评标</w:t>
      </w:r>
      <w:r>
        <w:rPr>
          <w:rFonts w:hint="eastAsia" w:ascii="宋体" w:hAnsi="宋体" w:eastAsia="宋体" w:cs="宋体"/>
          <w:sz w:val="28"/>
          <w:szCs w:val="28"/>
          <w:lang w:eastAsia="zh-CN"/>
        </w:rPr>
        <w:t>方</w:t>
      </w:r>
      <w:r>
        <w:rPr>
          <w:rFonts w:hint="eastAsia" w:ascii="宋体" w:hAnsi="宋体" w:eastAsia="宋体" w:cs="宋体"/>
          <w:sz w:val="28"/>
          <w:szCs w:val="28"/>
        </w:rPr>
        <w:t>法</w:t>
      </w:r>
      <w:bookmarkEnd w:id="39"/>
      <w:bookmarkEnd w:id="40"/>
    </w:p>
    <w:p>
      <w:pPr>
        <w:spacing w:line="360" w:lineRule="auto"/>
        <w:ind w:firstLine="420" w:firstLineChars="200"/>
        <w:rPr>
          <w:rFonts w:hint="eastAsia" w:ascii="宋体" w:hAnsi="宋体" w:eastAsia="宋体" w:cs="宋体"/>
          <w:lang w:val="en-US" w:eastAsia="zh-CN"/>
        </w:rPr>
      </w:pPr>
      <w:r>
        <w:rPr>
          <w:rFonts w:hint="eastAsia" w:ascii="宋体" w:hAnsi="宋体" w:eastAsia="宋体" w:cs="宋体"/>
        </w:rPr>
        <w:t>开标仪式结束后，评标委员会在审阅响应文件（营业执照副本、开户许可证复印件（字迹清晰、须加盖单位公章）、类似项目业绩（合同复印件，须加盖单位公章）、授权委托书的基础上，与合格的报价单位单独进行竞争性谈判，本次采购将有二次报价的机会，二次报价不得高于第一次报价 (否则做废标处理)。投标人对采购项目的承诺和最终报价均以书面形式确认，并由法定代表人或其授权代表签字。投标人的二次报价为最终报价，最终报价中报价最低的报价单位及谈判承诺作为评标委员会确定推荐中标候选单位的依据</w:t>
      </w:r>
      <w:r>
        <w:rPr>
          <w:rFonts w:hint="eastAsia" w:ascii="宋体" w:hAnsi="宋体" w:eastAsia="宋体" w:cs="宋体"/>
          <w:lang w:eastAsia="zh-CN"/>
        </w:rPr>
        <w:t>。</w:t>
      </w:r>
    </w:p>
    <w:p>
      <w:pPr>
        <w:pStyle w:val="4"/>
        <w:jc w:val="center"/>
        <w:rPr>
          <w:rFonts w:hint="eastAsia" w:ascii="宋体" w:hAnsi="宋体" w:eastAsia="宋体" w:cs="宋体"/>
          <w:sz w:val="28"/>
          <w:szCs w:val="28"/>
        </w:rPr>
      </w:pPr>
      <w:bookmarkStart w:id="41" w:name="_Toc476562023"/>
      <w:bookmarkStart w:id="42" w:name="_Toc26983"/>
      <w:r>
        <w:rPr>
          <w:rFonts w:hint="eastAsia" w:ascii="宋体" w:hAnsi="宋体" w:eastAsia="宋体" w:cs="宋体"/>
          <w:sz w:val="28"/>
          <w:szCs w:val="28"/>
          <w:lang w:val="en-US" w:eastAsia="zh-CN"/>
        </w:rPr>
        <w:t>4</w:t>
      </w:r>
      <w:r>
        <w:rPr>
          <w:rFonts w:hint="eastAsia" w:ascii="宋体" w:hAnsi="宋体" w:eastAsia="宋体" w:cs="宋体"/>
          <w:sz w:val="28"/>
          <w:szCs w:val="28"/>
        </w:rPr>
        <w:t>、中标</w:t>
      </w:r>
      <w:bookmarkEnd w:id="41"/>
      <w:bookmarkEnd w:id="42"/>
    </w:p>
    <w:p>
      <w:pPr>
        <w:spacing w:line="360" w:lineRule="auto"/>
        <w:rPr>
          <w:rFonts w:hint="eastAsia" w:ascii="宋体" w:hAnsi="宋体" w:eastAsia="宋体" w:cs="宋体"/>
          <w:b/>
        </w:rPr>
      </w:pPr>
      <w:r>
        <w:rPr>
          <w:rFonts w:hint="eastAsia" w:ascii="宋体" w:hAnsi="宋体" w:eastAsia="宋体" w:cs="宋体"/>
          <w:b/>
        </w:rPr>
        <w:t>确定中标人</w:t>
      </w:r>
    </w:p>
    <w:p>
      <w:pPr>
        <w:spacing w:line="360" w:lineRule="auto"/>
        <w:rPr>
          <w:rFonts w:hint="eastAsia" w:ascii="宋体" w:hAnsi="宋体" w:eastAsia="宋体" w:cs="宋体"/>
        </w:rPr>
      </w:pPr>
      <w:r>
        <w:rPr>
          <w:rFonts w:hint="eastAsia" w:ascii="宋体" w:hAnsi="宋体" w:eastAsia="宋体" w:cs="宋体"/>
        </w:rPr>
        <w:t>招标人按照评标委员会推荐的中标候选人确定中标人。</w:t>
      </w:r>
    </w:p>
    <w:p>
      <w:pPr>
        <w:spacing w:line="360" w:lineRule="auto"/>
        <w:rPr>
          <w:rFonts w:hint="eastAsia" w:ascii="宋体" w:hAnsi="宋体" w:eastAsia="宋体" w:cs="宋体"/>
        </w:rPr>
      </w:pPr>
      <w:r>
        <w:rPr>
          <w:rFonts w:hint="eastAsia" w:ascii="宋体" w:hAnsi="宋体" w:eastAsia="宋体" w:cs="宋体"/>
        </w:rPr>
        <w:t>必要时招标人有权对中标候选人的履约能力作核实，一旦发现与</w:t>
      </w:r>
      <w:r>
        <w:rPr>
          <w:rFonts w:hint="eastAsia" w:ascii="宋体" w:hAnsi="宋体" w:eastAsia="宋体" w:cs="宋体"/>
          <w:lang w:eastAsia="zh-CN"/>
        </w:rPr>
        <w:t>响应文件</w:t>
      </w:r>
      <w:r>
        <w:rPr>
          <w:rFonts w:hint="eastAsia" w:ascii="宋体" w:hAnsi="宋体" w:eastAsia="宋体" w:cs="宋体"/>
        </w:rPr>
        <w:t>不符时，招标人有权取消其中标资格。</w:t>
      </w:r>
    </w:p>
    <w:p>
      <w:pPr>
        <w:numPr>
          <w:ilvl w:val="0"/>
          <w:numId w:val="0"/>
        </w:numPr>
        <w:spacing w:line="360" w:lineRule="auto"/>
        <w:rPr>
          <w:rFonts w:hint="eastAsia" w:ascii="宋体" w:hAnsi="宋体" w:eastAsia="宋体" w:cs="宋体"/>
          <w:b/>
          <w:lang w:eastAsia="zh-CN"/>
        </w:rPr>
      </w:pPr>
      <w:r>
        <w:rPr>
          <w:rFonts w:hint="eastAsia" w:ascii="宋体" w:hAnsi="宋体" w:eastAsia="宋体" w:cs="宋体"/>
          <w:b/>
        </w:rPr>
        <w:t>中标</w:t>
      </w:r>
      <w:r>
        <w:rPr>
          <w:rFonts w:hint="eastAsia" w:ascii="宋体" w:hAnsi="宋体" w:eastAsia="宋体" w:cs="宋体"/>
          <w:b/>
          <w:lang w:eastAsia="zh-CN"/>
        </w:rPr>
        <w:t>公示</w:t>
      </w:r>
    </w:p>
    <w:p>
      <w:pPr>
        <w:spacing w:line="360" w:lineRule="auto"/>
        <w:rPr>
          <w:rFonts w:hint="eastAsia" w:ascii="宋体" w:hAnsi="宋体" w:eastAsia="宋体" w:cs="宋体"/>
          <w:lang w:eastAsia="zh-CN"/>
        </w:rPr>
      </w:pPr>
      <w:r>
        <w:rPr>
          <w:rFonts w:hint="eastAsia" w:ascii="宋体" w:hAnsi="宋体" w:eastAsia="宋体" w:cs="宋体"/>
        </w:rPr>
        <w:t>中标人确定后，招标</w:t>
      </w:r>
      <w:r>
        <w:rPr>
          <w:rFonts w:hint="eastAsia" w:ascii="宋体" w:hAnsi="宋体" w:eastAsia="宋体" w:cs="宋体"/>
          <w:lang w:eastAsia="zh-CN"/>
        </w:rPr>
        <w:t>人将在德州城建工程集团有限公司网站发布中标人公示；</w:t>
      </w:r>
    </w:p>
    <w:p>
      <w:pPr>
        <w:spacing w:line="360" w:lineRule="auto"/>
        <w:rPr>
          <w:rFonts w:hint="eastAsia"/>
        </w:rPr>
      </w:pPr>
      <w:r>
        <w:rPr>
          <w:rFonts w:hint="eastAsia" w:ascii="宋体" w:hAnsi="宋体" w:eastAsia="宋体" w:cs="宋体"/>
          <w:lang w:eastAsia="zh-CN"/>
        </w:rPr>
        <w:t>网址：</w:t>
      </w:r>
      <w:r>
        <w:rPr>
          <w:rFonts w:hint="eastAsia" w:ascii="宋体" w:hAnsi="宋体" w:eastAsia="宋体" w:cs="宋体"/>
          <w:sz w:val="24"/>
          <w:szCs w:val="24"/>
          <w:lang w:eastAsia="zh-CN"/>
        </w:rPr>
        <w:t>http://www.dzszzgs.com/</w:t>
      </w:r>
    </w:p>
    <w:p>
      <w:pPr>
        <w:spacing w:line="360" w:lineRule="auto"/>
        <w:rPr>
          <w:rFonts w:hint="eastAsia" w:asciiTheme="minorEastAsia" w:hAnsiTheme="minorEastAsia"/>
          <w:b/>
        </w:rPr>
      </w:pPr>
      <w:r>
        <w:rPr>
          <w:rFonts w:hint="eastAsia" w:asciiTheme="minorEastAsia" w:hAnsiTheme="minorEastAsia"/>
          <w:b/>
        </w:rPr>
        <w:t>1.签订合同</w:t>
      </w:r>
    </w:p>
    <w:p>
      <w:pPr>
        <w:spacing w:line="360" w:lineRule="auto"/>
        <w:rPr>
          <w:rFonts w:hint="eastAsia" w:asciiTheme="minorEastAsia" w:hAnsiTheme="minorEastAsia"/>
        </w:rPr>
      </w:pPr>
      <w:r>
        <w:rPr>
          <w:rFonts w:hint="eastAsia" w:asciiTheme="minorEastAsia" w:hAnsiTheme="minorEastAsia"/>
        </w:rPr>
        <w:t>1.1中标</w:t>
      </w:r>
      <w:r>
        <w:rPr>
          <w:rFonts w:hint="eastAsia" w:asciiTheme="minorEastAsia" w:hAnsiTheme="minorEastAsia"/>
          <w:lang w:eastAsia="zh-CN"/>
        </w:rPr>
        <w:t>人公示结束</w:t>
      </w:r>
      <w:r>
        <w:rPr>
          <w:rFonts w:hint="eastAsia" w:asciiTheme="minorEastAsia" w:hAnsiTheme="minorEastAsia"/>
        </w:rPr>
        <w:t>后，招标人与中标人根据</w:t>
      </w:r>
      <w:r>
        <w:rPr>
          <w:rFonts w:hint="eastAsia" w:asciiTheme="minorEastAsia" w:hAnsiTheme="minorEastAsia"/>
          <w:lang w:eastAsia="zh-CN"/>
        </w:rPr>
        <w:t>招标文件</w:t>
      </w:r>
      <w:r>
        <w:rPr>
          <w:rFonts w:hint="eastAsia" w:asciiTheme="minorEastAsia" w:hAnsiTheme="minorEastAsia"/>
        </w:rPr>
        <w:t>、中标人的</w:t>
      </w:r>
      <w:r>
        <w:rPr>
          <w:rFonts w:hint="eastAsia" w:asciiTheme="minorEastAsia" w:hAnsiTheme="minorEastAsia"/>
          <w:lang w:eastAsia="zh-CN"/>
        </w:rPr>
        <w:t>响应文件</w:t>
      </w:r>
      <w:r>
        <w:rPr>
          <w:rFonts w:hint="eastAsia" w:asciiTheme="minorEastAsia" w:hAnsiTheme="minorEastAsia"/>
        </w:rPr>
        <w:t>商谈、签订合同。合同商谈时，招标人有权根据实际需要，对</w:t>
      </w:r>
      <w:r>
        <w:rPr>
          <w:rFonts w:hint="eastAsia" w:asciiTheme="minorEastAsia" w:hAnsiTheme="minorEastAsia"/>
          <w:lang w:eastAsia="zh-CN"/>
        </w:rPr>
        <w:t>进场时间</w:t>
      </w:r>
      <w:r>
        <w:rPr>
          <w:rFonts w:hint="eastAsia" w:asciiTheme="minorEastAsia" w:hAnsiTheme="minorEastAsia"/>
        </w:rPr>
        <w:t>进行适当调整。</w:t>
      </w:r>
    </w:p>
    <w:p>
      <w:pPr>
        <w:spacing w:line="360" w:lineRule="auto"/>
        <w:rPr>
          <w:rFonts w:hint="eastAsia" w:asciiTheme="minorEastAsia" w:hAnsiTheme="minorEastAsia"/>
        </w:rPr>
      </w:pPr>
      <w:r>
        <w:rPr>
          <w:rFonts w:hint="eastAsia" w:asciiTheme="minorEastAsia" w:hAnsiTheme="minorEastAsia"/>
        </w:rPr>
        <w:t>1.2</w:t>
      </w:r>
      <w:r>
        <w:rPr>
          <w:rFonts w:hint="eastAsia" w:asciiTheme="minorEastAsia" w:hAnsiTheme="minorEastAsia"/>
          <w:lang w:eastAsia="zh-CN"/>
        </w:rPr>
        <w:t>竞争性谈判文件</w:t>
      </w:r>
      <w:r>
        <w:rPr>
          <w:rFonts w:hint="eastAsia" w:asciiTheme="minorEastAsia" w:hAnsiTheme="minorEastAsia"/>
        </w:rPr>
        <w:t>、中标人的</w:t>
      </w:r>
      <w:r>
        <w:rPr>
          <w:rFonts w:hint="eastAsia" w:asciiTheme="minorEastAsia" w:hAnsiTheme="minorEastAsia"/>
          <w:lang w:eastAsia="zh-CN"/>
        </w:rPr>
        <w:t>响应文件</w:t>
      </w:r>
      <w:r>
        <w:rPr>
          <w:rFonts w:hint="eastAsia" w:asciiTheme="minorEastAsia" w:hAnsiTheme="minorEastAsia"/>
        </w:rPr>
        <w:t>以及双方的澄清文件等，均视为合同的组成部分，具有同等法律效力。</w:t>
      </w:r>
    </w:p>
    <w:p>
      <w:pPr>
        <w:numPr>
          <w:ilvl w:val="0"/>
          <w:numId w:val="2"/>
        </w:numPr>
        <w:spacing w:line="360" w:lineRule="auto"/>
        <w:ind w:left="0" w:leftChars="0" w:firstLine="0" w:firstLineChars="0"/>
        <w:rPr>
          <w:rFonts w:hint="eastAsia" w:asciiTheme="minorEastAsia" w:hAnsiTheme="minorEastAsia"/>
          <w:b/>
        </w:rPr>
      </w:pPr>
      <w:r>
        <w:rPr>
          <w:rFonts w:hint="eastAsia" w:asciiTheme="minorEastAsia" w:hAnsiTheme="minorEastAsia"/>
          <w:b/>
          <w:lang w:eastAsia="zh-CN"/>
        </w:rPr>
        <w:t>质量</w:t>
      </w:r>
      <w:r>
        <w:rPr>
          <w:rFonts w:hint="eastAsia" w:asciiTheme="minorEastAsia" w:hAnsiTheme="minorEastAsia"/>
          <w:b/>
        </w:rPr>
        <w:t>保证金</w:t>
      </w:r>
      <w:bookmarkStart w:id="43" w:name="_Toc5677"/>
    </w:p>
    <w:p>
      <w:pPr>
        <w:numPr>
          <w:ilvl w:val="0"/>
          <w:numId w:val="0"/>
        </w:numPr>
        <w:spacing w:line="360" w:lineRule="auto"/>
        <w:ind w:leftChars="0"/>
        <w:rPr>
          <w:rFonts w:hint="default" w:asciiTheme="minorEastAsia" w:hAnsiTheme="minorEastAsia"/>
          <w:b/>
          <w:lang w:val="en-US" w:eastAsia="zh-CN"/>
        </w:rPr>
      </w:pPr>
      <w:r>
        <w:rPr>
          <w:rFonts w:hint="eastAsia" w:asciiTheme="minorEastAsia" w:hAnsiTheme="minorEastAsia"/>
          <w:b w:val="0"/>
          <w:bCs/>
          <w:lang w:val="en-US" w:eastAsia="zh-CN"/>
        </w:rPr>
        <w:t>3.1 无</w:t>
      </w:r>
    </w:p>
    <w:bookmarkEnd w:id="43"/>
    <w:p>
      <w:pPr>
        <w:rPr>
          <w:rFonts w:hint="eastAsia"/>
          <w:lang w:eastAsia="zh-CN"/>
        </w:rPr>
      </w:pPr>
      <w:bookmarkStart w:id="44" w:name="_Toc2462"/>
      <w:bookmarkStart w:id="45" w:name="_Toc476562027"/>
      <w:r>
        <w:rPr>
          <w:rFonts w:hint="eastAsia"/>
          <w:lang w:eastAsia="zh-CN"/>
        </w:rPr>
        <w:br w:type="page"/>
      </w:r>
    </w:p>
    <w:p>
      <w:pPr>
        <w:pStyle w:val="2"/>
        <w:ind w:left="0" w:leftChars="0" w:firstLine="0" w:firstLineChars="0"/>
        <w:rPr>
          <w:rFonts w:hint="eastAsia"/>
          <w:lang w:eastAsia="zh-CN"/>
        </w:rPr>
      </w:pPr>
    </w:p>
    <w:p>
      <w:pPr>
        <w:pStyle w:val="3"/>
        <w:numPr>
          <w:ilvl w:val="0"/>
          <w:numId w:val="0"/>
        </w:numPr>
        <w:ind w:firstLine="1767" w:firstLineChars="400"/>
        <w:jc w:val="both"/>
        <w:rPr>
          <w:rFonts w:hint="eastAsia"/>
        </w:rPr>
      </w:pPr>
      <w:r>
        <w:rPr>
          <w:rFonts w:hint="eastAsia"/>
          <w:lang w:eastAsia="zh-CN"/>
        </w:rPr>
        <w:t>第</w:t>
      </w:r>
      <w:r>
        <w:rPr>
          <w:rFonts w:hint="eastAsia"/>
          <w:lang w:val="en-US" w:eastAsia="zh-CN"/>
        </w:rPr>
        <w:t>四</w:t>
      </w:r>
      <w:r>
        <w:rPr>
          <w:rFonts w:hint="eastAsia"/>
          <w:lang w:eastAsia="zh-CN"/>
        </w:rPr>
        <w:t>章</w:t>
      </w:r>
      <w:r>
        <w:rPr>
          <w:rFonts w:hint="eastAsia"/>
          <w:lang w:val="en-US" w:eastAsia="zh-CN"/>
        </w:rPr>
        <w:t xml:space="preserve"> </w:t>
      </w:r>
      <w:r>
        <w:rPr>
          <w:rFonts w:hint="eastAsia"/>
          <w:lang w:eastAsia="zh-CN"/>
        </w:rPr>
        <w:t>响应文件</w:t>
      </w:r>
      <w:r>
        <w:rPr>
          <w:rFonts w:hint="eastAsia"/>
        </w:rPr>
        <w:t>格式</w:t>
      </w:r>
      <w:bookmarkEnd w:id="44"/>
      <w:bookmarkEnd w:id="45"/>
    </w:p>
    <w:p>
      <w:pPr>
        <w:numPr>
          <w:ilvl w:val="0"/>
          <w:numId w:val="0"/>
        </w:numPr>
        <w:rPr>
          <w:rFonts w:hint="eastAsia"/>
        </w:rPr>
      </w:pPr>
    </w:p>
    <w:p>
      <w:pPr>
        <w:spacing w:afterLines="150" w:line="360" w:lineRule="auto"/>
        <w:jc w:val="right"/>
        <w:rPr>
          <w:rStyle w:val="14"/>
          <w:rFonts w:ascii="宋体" w:hAnsi="宋体" w:eastAsia="宋体" w:cs="宋体"/>
          <w:b w:val="0"/>
          <w:bCs w:val="0"/>
        </w:rPr>
      </w:pPr>
    </w:p>
    <w:p>
      <w:pPr>
        <w:jc w:val="right"/>
        <w:rPr>
          <w:rFonts w:hint="eastAsia" w:asciiTheme="minorEastAsia" w:hAnsiTheme="minorEastAsia" w:eastAsiaTheme="minorEastAsia" w:cstheme="minorEastAsia"/>
          <w:sz w:val="32"/>
          <w:szCs w:val="36"/>
        </w:rPr>
      </w:pPr>
      <w:bookmarkStart w:id="46" w:name="_Toc31858"/>
      <w:bookmarkStart w:id="47" w:name="_Toc17980"/>
      <w:bookmarkStart w:id="48" w:name="_Toc19398"/>
      <w:bookmarkStart w:id="49" w:name="_Toc14249"/>
      <w:bookmarkStart w:id="50" w:name="_Toc32737"/>
      <w:bookmarkStart w:id="51" w:name="_Toc1102"/>
      <w:bookmarkStart w:id="52" w:name="_Toc12063"/>
      <w:bookmarkStart w:id="53" w:name="_Toc12082"/>
      <w:r>
        <w:rPr>
          <w:rFonts w:hint="eastAsia" w:asciiTheme="minorEastAsia" w:hAnsiTheme="minorEastAsia" w:eastAsiaTheme="minorEastAsia" w:cstheme="minorEastAsia"/>
          <w:sz w:val="32"/>
          <w:szCs w:val="36"/>
        </w:rPr>
        <w:t>正本/副本</w:t>
      </w:r>
      <w:bookmarkEnd w:id="46"/>
      <w:bookmarkEnd w:id="47"/>
      <w:bookmarkEnd w:id="48"/>
      <w:bookmarkEnd w:id="49"/>
      <w:bookmarkEnd w:id="50"/>
      <w:bookmarkEnd w:id="51"/>
      <w:bookmarkEnd w:id="52"/>
      <w:bookmarkEnd w:id="53"/>
    </w:p>
    <w:p>
      <w:pPr>
        <w:spacing w:line="360" w:lineRule="auto"/>
        <w:jc w:val="center"/>
        <w:rPr>
          <w:rFonts w:hint="eastAsia" w:ascii="宋体" w:hAnsi="宋体" w:eastAsia="宋体" w:cs="宋体"/>
          <w:sz w:val="28"/>
          <w:szCs w:val="28"/>
          <w:u w:val="single"/>
          <w:lang w:val="en-US" w:eastAsia="zh-CN"/>
        </w:rPr>
      </w:pP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（项目名称）</w:t>
      </w:r>
      <w:r>
        <w:rPr>
          <w:rFonts w:hint="eastAsia" w:ascii="宋体" w:hAnsi="宋体" w:eastAsia="宋体" w:cs="宋体"/>
          <w:sz w:val="28"/>
          <w:szCs w:val="28"/>
          <w:u w:val="single"/>
          <w:lang w:val="en-US" w:eastAsia="zh-CN"/>
        </w:rPr>
        <w:t xml:space="preserve">    </w:t>
      </w:r>
    </w:p>
    <w:p>
      <w:pPr>
        <w:spacing w:line="360" w:lineRule="auto"/>
        <w:jc w:val="center"/>
        <w:rPr>
          <w:rFonts w:ascii="宋体" w:hAnsi="宋体" w:eastAsia="宋体" w:cs="宋体"/>
          <w:sz w:val="28"/>
          <w:szCs w:val="28"/>
        </w:rPr>
      </w:pPr>
    </w:p>
    <w:p>
      <w:pPr>
        <w:spacing w:line="360" w:lineRule="auto"/>
        <w:jc w:val="left"/>
        <w:rPr>
          <w:rFonts w:ascii="宋体" w:hAnsi="宋体" w:eastAsia="宋体" w:cs="宋体"/>
          <w:sz w:val="28"/>
          <w:szCs w:val="28"/>
        </w:rPr>
      </w:pPr>
    </w:p>
    <w:p>
      <w:pPr>
        <w:spacing w:beforeLines="100" w:line="360" w:lineRule="auto"/>
        <w:jc w:val="center"/>
        <w:rPr>
          <w:rFonts w:ascii="宋体" w:hAnsi="宋体" w:eastAsia="宋体" w:cs="宋体"/>
          <w:sz w:val="52"/>
          <w:szCs w:val="52"/>
        </w:rPr>
      </w:pPr>
      <w:r>
        <w:rPr>
          <w:rFonts w:hint="eastAsia" w:ascii="宋体" w:hAnsi="宋体" w:eastAsia="宋体" w:cs="宋体"/>
          <w:sz w:val="52"/>
          <w:szCs w:val="52"/>
        </w:rPr>
        <w:t>响  应  文  件</w:t>
      </w:r>
    </w:p>
    <w:p>
      <w:pPr>
        <w:spacing w:line="360" w:lineRule="auto"/>
        <w:rPr>
          <w:rFonts w:ascii="宋体" w:hAnsi="宋体" w:eastAsia="宋体" w:cs="宋体"/>
          <w:sz w:val="32"/>
          <w:szCs w:val="32"/>
        </w:rPr>
      </w:pPr>
    </w:p>
    <w:p>
      <w:pPr>
        <w:spacing w:line="360" w:lineRule="auto"/>
        <w:rPr>
          <w:rFonts w:ascii="宋体" w:hAnsi="宋体" w:eastAsia="宋体" w:cs="宋体"/>
          <w:sz w:val="32"/>
          <w:szCs w:val="32"/>
        </w:rPr>
      </w:pPr>
    </w:p>
    <w:p>
      <w:pPr>
        <w:pStyle w:val="2"/>
        <w:rPr>
          <w:rFonts w:ascii="宋体" w:hAnsi="宋体" w:eastAsia="宋体" w:cs="宋体"/>
          <w:sz w:val="32"/>
          <w:szCs w:val="32"/>
        </w:rPr>
      </w:pPr>
    </w:p>
    <w:p>
      <w:pPr>
        <w:pStyle w:val="2"/>
        <w:rPr>
          <w:rFonts w:ascii="宋体" w:hAnsi="宋体" w:eastAsia="宋体" w:cs="宋体"/>
          <w:sz w:val="32"/>
          <w:szCs w:val="32"/>
        </w:rPr>
      </w:pPr>
    </w:p>
    <w:p>
      <w:pPr>
        <w:spacing w:line="360" w:lineRule="auto"/>
        <w:jc w:val="center"/>
        <w:rPr>
          <w:rFonts w:ascii="宋体" w:hAnsi="宋体" w:eastAsia="宋体" w:cs="宋体"/>
          <w:sz w:val="32"/>
          <w:szCs w:val="32"/>
        </w:rPr>
      </w:pPr>
    </w:p>
    <w:p>
      <w:pPr>
        <w:spacing w:line="360" w:lineRule="auto"/>
        <w:jc w:val="center"/>
        <w:rPr>
          <w:rFonts w:ascii="宋体" w:hAnsi="宋体" w:eastAsia="宋体" w:cs="宋体"/>
          <w:sz w:val="28"/>
          <w:szCs w:val="28"/>
        </w:rPr>
      </w:pP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（盖单位章）</w:t>
      </w:r>
    </w:p>
    <w:p>
      <w:pPr>
        <w:spacing w:line="360" w:lineRule="auto"/>
        <w:jc w:val="center"/>
        <w:rPr>
          <w:rFonts w:ascii="宋体" w:hAnsi="宋体" w:eastAsia="宋体" w:cs="宋体"/>
          <w:sz w:val="28"/>
          <w:szCs w:val="28"/>
        </w:rPr>
      </w:pPr>
      <w:r>
        <w:rPr>
          <w:rFonts w:hint="eastAsia" w:ascii="宋体" w:hAnsi="宋体" w:eastAsia="宋体" w:cs="宋体"/>
          <w:sz w:val="28"/>
          <w:szCs w:val="28"/>
        </w:rPr>
        <w:t>法定代表人或其委托代理人：</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（签字或盖章）</w:t>
      </w:r>
    </w:p>
    <w:p>
      <w:pPr>
        <w:spacing w:line="360" w:lineRule="auto"/>
        <w:jc w:val="center"/>
        <w:rPr>
          <w:rFonts w:ascii="宋体" w:hAnsi="宋体" w:eastAsia="宋体" w:cs="宋体"/>
          <w:sz w:val="28"/>
          <w:szCs w:val="28"/>
        </w:rPr>
      </w:pPr>
      <w:r>
        <w:rPr>
          <w:rFonts w:hint="eastAsia" w:ascii="宋体" w:hAnsi="宋体" w:eastAsia="宋体" w:cs="宋体"/>
          <w:sz w:val="28"/>
          <w:szCs w:val="28"/>
        </w:rPr>
        <w:t>年  月  日</w:t>
      </w:r>
    </w:p>
    <w:p>
      <w:pPr>
        <w:pStyle w:val="2"/>
      </w:pPr>
    </w:p>
    <w:p>
      <w:pPr>
        <w:pStyle w:val="2"/>
      </w:pPr>
    </w:p>
    <w:p>
      <w:pPr>
        <w:pStyle w:val="2"/>
      </w:pPr>
    </w:p>
    <w:p>
      <w:pPr>
        <w:pStyle w:val="2"/>
        <w:ind w:left="0" w:leftChars="0" w:firstLine="0" w:firstLineChars="0"/>
        <w:rPr>
          <w:rFonts w:hint="eastAsia" w:eastAsiaTheme="minorEastAsia"/>
          <w:lang w:eastAsia="zh-CN"/>
        </w:rPr>
      </w:pPr>
    </w:p>
    <w:p>
      <w:pPr>
        <w:pStyle w:val="2"/>
        <w:ind w:left="0" w:leftChars="0" w:firstLine="0" w:firstLineChars="0"/>
      </w:pPr>
    </w:p>
    <w:p>
      <w:pPr>
        <w:pStyle w:val="4"/>
        <w:jc w:val="center"/>
      </w:pPr>
      <w:bookmarkStart w:id="54" w:name="_Toc393205243"/>
      <w:bookmarkStart w:id="55" w:name="_Toc393356637"/>
      <w:bookmarkStart w:id="56" w:name="_Toc393356282"/>
      <w:bookmarkStart w:id="57" w:name="_Toc393356728"/>
      <w:bookmarkStart w:id="58" w:name="_Toc25597"/>
      <w:bookmarkStart w:id="59" w:name="_Toc19598"/>
      <w:bookmarkStart w:id="60" w:name="_Toc14275"/>
      <w:r>
        <w:rPr>
          <w:rFonts w:hint="eastAsia"/>
        </w:rPr>
        <w:t>一、投标函</w:t>
      </w:r>
      <w:bookmarkEnd w:id="54"/>
      <w:bookmarkEnd w:id="55"/>
      <w:bookmarkEnd w:id="56"/>
      <w:bookmarkEnd w:id="57"/>
      <w:bookmarkEnd w:id="58"/>
      <w:r>
        <w:rPr>
          <w:rFonts w:hint="eastAsia"/>
        </w:rPr>
        <w:t>及投标函附录</w:t>
      </w:r>
      <w:bookmarkEnd w:id="59"/>
      <w:bookmarkEnd w:id="60"/>
    </w:p>
    <w:p>
      <w:pPr>
        <w:spacing w:line="440" w:lineRule="exact"/>
        <w:jc w:val="center"/>
        <w:rPr>
          <w:rFonts w:ascii="宋体" w:hAnsi="宋体" w:eastAsia="宋体" w:cs="宋体"/>
          <w:sz w:val="24"/>
        </w:rPr>
      </w:pPr>
      <w:r>
        <w:rPr>
          <w:rFonts w:hint="eastAsia" w:ascii="宋体" w:hAnsi="宋体" w:eastAsia="宋体" w:cs="宋体"/>
          <w:sz w:val="24"/>
        </w:rPr>
        <w:t>（一）投标函</w:t>
      </w:r>
    </w:p>
    <w:p>
      <w:pPr>
        <w:spacing w:line="440" w:lineRule="exact"/>
        <w:jc w:val="left"/>
        <w:rPr>
          <w:rFonts w:ascii="宋体" w:hAnsi="宋体" w:eastAsia="宋体" w:cs="宋体"/>
          <w:sz w:val="24"/>
        </w:rPr>
      </w:pPr>
      <w:r>
        <w:rPr>
          <w:rFonts w:hint="eastAsia" w:ascii="宋体" w:hAnsi="宋体" w:eastAsia="宋体" w:cs="宋体"/>
          <w:sz w:val="24"/>
        </w:rPr>
        <w:t>致：</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招标</w:t>
      </w:r>
      <w:r>
        <w:rPr>
          <w:rFonts w:hint="eastAsia" w:ascii="宋体" w:hAnsi="宋体" w:eastAsia="宋体" w:cs="宋体"/>
          <w:sz w:val="24"/>
        </w:rPr>
        <w:t>人名称）</w:t>
      </w:r>
    </w:p>
    <w:p>
      <w:pPr>
        <w:spacing w:line="360" w:lineRule="auto"/>
        <w:rPr>
          <w:rFonts w:ascii="宋体" w:hAnsi="宋体" w:eastAsia="宋体" w:cs="宋体"/>
          <w:sz w:val="24"/>
        </w:rPr>
      </w:pPr>
    </w:p>
    <w:p>
      <w:pPr>
        <w:spacing w:line="360" w:lineRule="auto"/>
        <w:ind w:firstLine="480" w:firstLineChars="200"/>
        <w:rPr>
          <w:rFonts w:ascii="宋体" w:hAnsi="宋体" w:eastAsia="宋体" w:cs="宋体"/>
          <w:sz w:val="24"/>
        </w:rPr>
      </w:pPr>
      <w:r>
        <w:rPr>
          <w:rFonts w:hint="eastAsia" w:ascii="宋体" w:hAnsi="宋体" w:eastAsia="宋体" w:cs="宋体"/>
          <w:sz w:val="24"/>
        </w:rPr>
        <w:t>在考察现场并充分研究</w:t>
      </w:r>
      <w:r>
        <w:rPr>
          <w:rFonts w:hint="eastAsia" w:ascii="宋体" w:hAnsi="宋体" w:eastAsia="宋体" w:cs="宋体"/>
          <w:sz w:val="24"/>
          <w:u w:val="single"/>
        </w:rPr>
        <w:t xml:space="preserve">                    </w:t>
      </w:r>
      <w:r>
        <w:rPr>
          <w:rFonts w:hint="eastAsia" w:ascii="宋体" w:hAnsi="宋体" w:eastAsia="宋体" w:cs="宋体"/>
          <w:sz w:val="24"/>
        </w:rPr>
        <w:t>（项目名称）（以下简称“本项目”）</w:t>
      </w:r>
      <w:r>
        <w:rPr>
          <w:rFonts w:hint="eastAsia" w:ascii="宋体" w:hAnsi="宋体" w:eastAsia="宋体" w:cs="宋体"/>
          <w:sz w:val="24"/>
          <w:lang w:eastAsia="zh-CN"/>
        </w:rPr>
        <w:t>招标文件</w:t>
      </w:r>
      <w:r>
        <w:rPr>
          <w:rFonts w:hint="eastAsia" w:ascii="宋体" w:hAnsi="宋体" w:eastAsia="宋体" w:cs="宋体"/>
          <w:sz w:val="24"/>
        </w:rPr>
        <w:t>的全部内容后，我方将严格按照合同约定，</w:t>
      </w:r>
      <w:r>
        <w:rPr>
          <w:rFonts w:hint="eastAsia" w:ascii="宋体" w:hAnsi="宋体" w:eastAsia="宋体" w:cs="宋体"/>
          <w:sz w:val="24"/>
          <w:lang w:eastAsia="zh-CN"/>
        </w:rPr>
        <w:t>完成</w:t>
      </w:r>
      <w:r>
        <w:rPr>
          <w:rFonts w:hint="eastAsia" w:ascii="宋体" w:hAnsi="宋体" w:eastAsia="宋体" w:cs="宋体"/>
          <w:sz w:val="24"/>
        </w:rPr>
        <w:t>本项目。</w:t>
      </w:r>
    </w:p>
    <w:p>
      <w:pPr>
        <w:spacing w:line="360" w:lineRule="auto"/>
        <w:ind w:firstLine="480" w:firstLineChars="200"/>
        <w:rPr>
          <w:rFonts w:ascii="宋体" w:hAnsi="宋体" w:eastAsia="宋体" w:cs="宋体"/>
          <w:sz w:val="24"/>
        </w:rPr>
      </w:pPr>
      <w:r>
        <w:rPr>
          <w:rFonts w:hint="eastAsia" w:ascii="宋体" w:hAnsi="宋体" w:eastAsia="宋体" w:cs="宋体"/>
          <w:sz w:val="24"/>
        </w:rPr>
        <w:t>如果我方成交，我方保证按照合同约定的日期开始本项目的</w:t>
      </w:r>
      <w:r>
        <w:rPr>
          <w:rFonts w:hint="eastAsia" w:ascii="宋体" w:hAnsi="宋体" w:eastAsia="宋体" w:cs="宋体"/>
          <w:sz w:val="24"/>
          <w:lang w:eastAsia="zh-CN"/>
        </w:rPr>
        <w:t>施工</w:t>
      </w:r>
      <w:r>
        <w:rPr>
          <w:rFonts w:hint="eastAsia" w:ascii="宋体" w:hAnsi="宋体" w:eastAsia="宋体" w:cs="宋体"/>
          <w:sz w:val="24"/>
        </w:rPr>
        <w:t>，并确保</w:t>
      </w:r>
      <w:r>
        <w:rPr>
          <w:rFonts w:hint="eastAsia" w:ascii="宋体" w:hAnsi="宋体" w:eastAsia="宋体" w:cs="宋体"/>
          <w:sz w:val="24"/>
          <w:lang w:eastAsia="zh-CN"/>
        </w:rPr>
        <w:t>施工</w:t>
      </w:r>
      <w:r>
        <w:rPr>
          <w:rFonts w:hint="eastAsia" w:ascii="宋体" w:hAnsi="宋体" w:eastAsia="宋体" w:cs="宋体"/>
          <w:sz w:val="24"/>
        </w:rPr>
        <w:t>质量达到标准。我方同意本投标函在</w:t>
      </w:r>
      <w:r>
        <w:rPr>
          <w:rFonts w:hint="eastAsia" w:ascii="宋体" w:hAnsi="宋体" w:eastAsia="宋体" w:cs="宋体"/>
          <w:sz w:val="24"/>
          <w:lang w:eastAsia="zh-CN"/>
        </w:rPr>
        <w:t>招标文件</w:t>
      </w:r>
      <w:r>
        <w:rPr>
          <w:rFonts w:hint="eastAsia" w:ascii="宋体" w:hAnsi="宋体" w:eastAsia="宋体" w:cs="宋体"/>
          <w:sz w:val="24"/>
        </w:rPr>
        <w:t>规定的提交响应文件截止时间后，在</w:t>
      </w:r>
      <w:r>
        <w:rPr>
          <w:rFonts w:hint="eastAsia" w:ascii="宋体" w:hAnsi="宋体" w:eastAsia="宋体" w:cs="宋体"/>
          <w:sz w:val="24"/>
          <w:lang w:eastAsia="zh-CN"/>
        </w:rPr>
        <w:t>招标文件</w:t>
      </w:r>
      <w:r>
        <w:rPr>
          <w:rFonts w:hint="eastAsia" w:ascii="宋体" w:hAnsi="宋体" w:eastAsia="宋体" w:cs="宋体"/>
          <w:sz w:val="24"/>
        </w:rPr>
        <w:t>规定的投标有效期期满前对我方具有约束力，且随时准备接受你方发出的</w:t>
      </w:r>
      <w:r>
        <w:rPr>
          <w:rFonts w:hint="eastAsia" w:ascii="宋体" w:hAnsi="宋体" w:eastAsia="宋体" w:cs="宋体"/>
          <w:sz w:val="24"/>
          <w:lang w:eastAsia="zh-CN"/>
        </w:rPr>
        <w:t>中标人公示</w:t>
      </w:r>
      <w:r>
        <w:rPr>
          <w:rFonts w:hint="eastAsia" w:ascii="宋体" w:hAnsi="宋体" w:eastAsia="宋体" w:cs="宋体"/>
          <w:sz w:val="24"/>
        </w:rPr>
        <w:t>并如期签订合同，完成合同所约定的事宜。</w:t>
      </w:r>
    </w:p>
    <w:p>
      <w:pPr>
        <w:spacing w:line="360" w:lineRule="auto"/>
        <w:ind w:firstLine="480" w:firstLineChars="200"/>
        <w:rPr>
          <w:rFonts w:ascii="宋体" w:hAnsi="宋体" w:eastAsia="宋体" w:cs="宋体"/>
          <w:sz w:val="24"/>
        </w:rPr>
      </w:pPr>
      <w:r>
        <w:rPr>
          <w:rFonts w:hint="eastAsia" w:ascii="宋体" w:hAnsi="宋体" w:eastAsia="宋体" w:cs="宋体"/>
          <w:sz w:val="24"/>
        </w:rPr>
        <w:t>在签署协议书之前，你方的</w:t>
      </w:r>
      <w:r>
        <w:rPr>
          <w:rFonts w:hint="eastAsia" w:ascii="宋体" w:hAnsi="宋体" w:eastAsia="宋体" w:cs="宋体"/>
          <w:sz w:val="24"/>
          <w:lang w:eastAsia="zh-CN"/>
        </w:rPr>
        <w:t>中标公示</w:t>
      </w:r>
      <w:r>
        <w:rPr>
          <w:rFonts w:hint="eastAsia" w:ascii="宋体" w:hAnsi="宋体" w:eastAsia="宋体" w:cs="宋体"/>
          <w:sz w:val="24"/>
        </w:rPr>
        <w:t>连同本投标函，包括投标函附录，对双方具有约束力。</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我方在此声明，所递交的响应文件及有关资料内容完整、真实和准确，且不存在法律、法规规定的任何一种违法情形，</w:t>
      </w:r>
      <w:r>
        <w:rPr>
          <w:rFonts w:hint="eastAsia" w:ascii="宋体" w:hAnsi="宋体" w:eastAsia="宋体" w:cs="宋体"/>
          <w:b/>
          <w:bCs/>
          <w:color w:val="auto"/>
          <w:sz w:val="24"/>
        </w:rPr>
        <w:t>完全响应</w:t>
      </w:r>
      <w:r>
        <w:rPr>
          <w:rFonts w:hint="eastAsia" w:ascii="宋体" w:hAnsi="宋体" w:eastAsia="宋体" w:cs="宋体"/>
          <w:b/>
          <w:bCs/>
          <w:color w:val="auto"/>
          <w:sz w:val="24"/>
          <w:lang w:eastAsia="zh-CN"/>
        </w:rPr>
        <w:t>招标文件</w:t>
      </w:r>
      <w:r>
        <w:rPr>
          <w:rFonts w:hint="eastAsia" w:ascii="宋体" w:hAnsi="宋体" w:eastAsia="宋体" w:cs="宋体"/>
          <w:sz w:val="24"/>
        </w:rPr>
        <w:t>。</w:t>
      </w:r>
    </w:p>
    <w:p>
      <w:pPr>
        <w:pStyle w:val="2"/>
        <w:rPr>
          <w:rFonts w:hint="eastAsia" w:eastAsia="宋体"/>
          <w:lang w:val="en-US" w:eastAsia="zh-CN"/>
        </w:rPr>
      </w:pPr>
      <w:r>
        <w:rPr>
          <w:rFonts w:hint="eastAsia" w:ascii="宋体" w:hAnsi="宋体" w:eastAsia="宋体" w:cs="宋体"/>
          <w:sz w:val="24"/>
          <w:lang w:eastAsia="zh-CN"/>
        </w:rPr>
        <w:t>投标有效期为</w:t>
      </w:r>
      <w:r>
        <w:rPr>
          <w:rFonts w:hint="eastAsia" w:ascii="宋体" w:hAnsi="宋体" w:eastAsia="宋体" w:cs="宋体"/>
          <w:sz w:val="24"/>
          <w:lang w:val="en-US" w:eastAsia="zh-CN"/>
        </w:rPr>
        <w:t>30天</w:t>
      </w:r>
    </w:p>
    <w:p>
      <w:pPr>
        <w:spacing w:line="360" w:lineRule="auto"/>
        <w:ind w:firstLine="480" w:firstLineChars="200"/>
        <w:rPr>
          <w:rFonts w:ascii="宋体" w:hAnsi="宋体" w:eastAsia="宋体" w:cs="宋体"/>
          <w:sz w:val="24"/>
        </w:rPr>
      </w:pPr>
      <w:r>
        <w:rPr>
          <w:rFonts w:hint="eastAsia" w:ascii="宋体" w:hAnsi="宋体" w:eastAsia="宋体" w:cs="宋体"/>
          <w:sz w:val="24"/>
        </w:rPr>
        <w:t>（其他补充说明）。</w:t>
      </w:r>
    </w:p>
    <w:p>
      <w:pPr>
        <w:spacing w:line="360" w:lineRule="auto"/>
        <w:ind w:firstLine="482" w:firstLineChars="200"/>
        <w:rPr>
          <w:rFonts w:ascii="宋体" w:hAnsi="宋体" w:eastAsia="宋体" w:cs="宋体"/>
          <w:b/>
          <w:bCs/>
          <w:sz w:val="24"/>
        </w:rPr>
      </w:pPr>
    </w:p>
    <w:p>
      <w:pPr>
        <w:spacing w:line="360" w:lineRule="auto"/>
        <w:ind w:firstLine="480" w:firstLineChars="200"/>
        <w:rPr>
          <w:rFonts w:ascii="宋体" w:hAnsi="宋体" w:eastAsia="宋体" w:cs="宋体"/>
          <w:sz w:val="24"/>
        </w:rPr>
      </w:pPr>
      <w:r>
        <w:rPr>
          <w:rFonts w:hint="eastAsia" w:ascii="宋体" w:hAnsi="宋体" w:eastAsia="宋体" w:cs="宋体"/>
          <w:sz w:val="24"/>
          <w:lang w:eastAsia="zh-CN"/>
        </w:rPr>
        <w:t>投标人</w:t>
      </w:r>
      <w:r>
        <w:rPr>
          <w:rFonts w:hint="eastAsia" w:ascii="宋体" w:hAnsi="宋体" w:eastAsia="宋体" w:cs="宋体"/>
          <w:sz w:val="24"/>
        </w:rPr>
        <w:t>（盖单位章）：</w:t>
      </w:r>
    </w:p>
    <w:p>
      <w:pPr>
        <w:spacing w:line="360" w:lineRule="auto"/>
        <w:ind w:firstLine="480" w:firstLineChars="200"/>
        <w:rPr>
          <w:rFonts w:ascii="宋体" w:hAnsi="宋体" w:eastAsia="宋体" w:cs="宋体"/>
          <w:sz w:val="24"/>
        </w:rPr>
      </w:pPr>
      <w:r>
        <w:rPr>
          <w:rFonts w:hint="eastAsia" w:ascii="宋体" w:hAnsi="宋体" w:eastAsia="宋体" w:cs="宋体"/>
          <w:sz w:val="24"/>
        </w:rPr>
        <w:t>法人代表或委托代理人（签字或盖章）：</w:t>
      </w:r>
    </w:p>
    <w:p>
      <w:pPr>
        <w:spacing w:line="440" w:lineRule="exact"/>
        <w:ind w:firstLine="480" w:firstLineChars="200"/>
        <w:jc w:val="left"/>
        <w:rPr>
          <w:rFonts w:ascii="宋体" w:hAnsi="宋体" w:eastAsia="宋体" w:cs="宋体"/>
          <w:sz w:val="24"/>
        </w:rPr>
      </w:pPr>
      <w:r>
        <w:rPr>
          <w:rFonts w:hint="eastAsia" w:ascii="宋体" w:hAnsi="宋体" w:eastAsia="宋体" w:cs="宋体"/>
          <w:sz w:val="24"/>
        </w:rPr>
        <w:t>日期：  年  月  日</w:t>
      </w: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ind w:left="0" w:leftChars="0" w:firstLine="0" w:firstLineChars="0"/>
        <w:rPr>
          <w:rFonts w:hint="eastAsia"/>
        </w:rPr>
      </w:pPr>
    </w:p>
    <w:p>
      <w:pPr>
        <w:pStyle w:val="4"/>
        <w:numPr>
          <w:ilvl w:val="0"/>
          <w:numId w:val="0"/>
        </w:numPr>
        <w:ind w:leftChars="0"/>
        <w:jc w:val="center"/>
        <w:rPr>
          <w:rFonts w:hint="eastAsia"/>
          <w:lang w:eastAsia="zh-CN"/>
        </w:rPr>
      </w:pPr>
      <w:bookmarkStart w:id="61" w:name="_Toc3639"/>
      <w:bookmarkStart w:id="62" w:name="_Toc14288"/>
      <w:bookmarkStart w:id="63" w:name="_Toc2048"/>
      <w:bookmarkStart w:id="64" w:name="_Toc393356729"/>
      <w:bookmarkStart w:id="65" w:name="_Toc393356283"/>
      <w:bookmarkStart w:id="66" w:name="_Toc393205244"/>
      <w:bookmarkStart w:id="67" w:name="_Toc393356638"/>
      <w:bookmarkStart w:id="68" w:name="_Toc23983"/>
      <w:bookmarkStart w:id="69" w:name="_Toc1335"/>
      <w:r>
        <w:rPr>
          <w:rFonts w:hint="eastAsia"/>
          <w:lang w:eastAsia="zh-CN"/>
        </w:rPr>
        <w:t>二、</w:t>
      </w:r>
      <w:r>
        <w:rPr>
          <w:rFonts w:hint="eastAsia"/>
        </w:rPr>
        <w:t>法定代表人身份证明</w:t>
      </w:r>
      <w:bookmarkEnd w:id="61"/>
      <w:bookmarkEnd w:id="62"/>
      <w:bookmarkEnd w:id="63"/>
      <w:bookmarkEnd w:id="64"/>
      <w:bookmarkEnd w:id="65"/>
      <w:bookmarkEnd w:id="66"/>
      <w:bookmarkEnd w:id="67"/>
      <w:bookmarkEnd w:id="68"/>
      <w:r>
        <w:rPr>
          <w:rFonts w:hint="eastAsia"/>
          <w:lang w:eastAsia="zh-CN"/>
        </w:rPr>
        <w:t>或授权委托书</w:t>
      </w:r>
      <w:bookmarkEnd w:id="69"/>
    </w:p>
    <w:p>
      <w:pPr>
        <w:numPr>
          <w:ilvl w:val="0"/>
          <w:numId w:val="0"/>
        </w:numPr>
        <w:ind w:leftChars="0"/>
        <w:jc w:val="center"/>
        <w:rPr>
          <w:rFonts w:hint="eastAsia"/>
          <w:lang w:eastAsia="zh-CN"/>
        </w:rPr>
      </w:pPr>
      <w:r>
        <w:rPr>
          <w:rFonts w:hint="eastAsia"/>
          <w:sz w:val="24"/>
          <w:szCs w:val="28"/>
          <w:lang w:eastAsia="zh-CN"/>
        </w:rPr>
        <w:t>（一）法定代表人身份证明</w:t>
      </w:r>
    </w:p>
    <w:p>
      <w:pPr>
        <w:spacing w:beforeLines="100" w:line="360" w:lineRule="auto"/>
        <w:jc w:val="center"/>
        <w:outlineLvl w:val="1"/>
        <w:rPr>
          <w:rFonts w:ascii="宋体" w:hAnsi="宋体" w:eastAsia="宋体" w:cs="宋体"/>
          <w:sz w:val="28"/>
          <w:szCs w:val="28"/>
        </w:rPr>
      </w:pPr>
    </w:p>
    <w:p>
      <w:pPr>
        <w:spacing w:line="360" w:lineRule="auto"/>
        <w:rPr>
          <w:rFonts w:ascii="宋体" w:hAnsi="宋体" w:eastAsia="宋体" w:cs="宋体"/>
          <w:sz w:val="24"/>
        </w:rPr>
      </w:pPr>
      <w:r>
        <w:rPr>
          <w:rFonts w:hint="eastAsia" w:ascii="宋体" w:hAnsi="宋体" w:eastAsia="宋体" w:cs="宋体"/>
          <w:sz w:val="24"/>
        </w:rPr>
        <w:t>投标人：</w:t>
      </w:r>
    </w:p>
    <w:p>
      <w:pPr>
        <w:spacing w:line="360" w:lineRule="auto"/>
        <w:rPr>
          <w:rFonts w:ascii="宋体" w:hAnsi="宋体" w:eastAsia="宋体" w:cs="宋体"/>
          <w:sz w:val="24"/>
        </w:rPr>
      </w:pPr>
      <w:r>
        <w:rPr>
          <w:rFonts w:hint="eastAsia" w:ascii="宋体" w:hAnsi="宋体" w:eastAsia="宋体" w:cs="宋体"/>
          <w:sz w:val="24"/>
        </w:rPr>
        <w:t>单位性质：</w:t>
      </w:r>
    </w:p>
    <w:p>
      <w:pPr>
        <w:spacing w:line="360" w:lineRule="auto"/>
        <w:rPr>
          <w:rFonts w:ascii="宋体" w:hAnsi="宋体" w:eastAsia="宋体" w:cs="宋体"/>
          <w:sz w:val="24"/>
        </w:rPr>
      </w:pPr>
      <w:r>
        <w:rPr>
          <w:rFonts w:hint="eastAsia" w:ascii="宋体" w:hAnsi="宋体" w:eastAsia="宋体" w:cs="宋体"/>
          <w:sz w:val="24"/>
        </w:rPr>
        <w:t>地    址：</w:t>
      </w:r>
    </w:p>
    <w:p>
      <w:pPr>
        <w:spacing w:line="360" w:lineRule="auto"/>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lang w:val="en-US" w:eastAsia="zh-CN"/>
        </w:rPr>
        <w:t xml:space="preserve"> </w:t>
      </w:r>
      <w:r>
        <w:rPr>
          <w:rFonts w:hint="eastAsia" w:ascii="宋体" w:hAnsi="宋体" w:eastAsia="宋体" w:cs="宋体"/>
          <w:sz w:val="24"/>
        </w:rPr>
        <w:t>年</w:t>
      </w:r>
      <w:r>
        <w:rPr>
          <w:rFonts w:hint="eastAsia" w:ascii="宋体" w:hAnsi="宋体" w:eastAsia="宋体" w:cs="宋体"/>
          <w:sz w:val="24"/>
          <w:lang w:val="en-US" w:eastAsia="zh-CN"/>
        </w:rPr>
        <w:t xml:space="preserve">  </w:t>
      </w:r>
      <w:r>
        <w:rPr>
          <w:rFonts w:hint="eastAsia" w:ascii="宋体" w:hAnsi="宋体" w:eastAsia="宋体" w:cs="宋体"/>
          <w:sz w:val="24"/>
        </w:rPr>
        <w:t>月</w:t>
      </w:r>
      <w:r>
        <w:rPr>
          <w:rFonts w:hint="eastAsia" w:ascii="宋体" w:hAnsi="宋体" w:eastAsia="宋体" w:cs="宋体"/>
          <w:sz w:val="24"/>
          <w:lang w:val="en-US" w:eastAsia="zh-CN"/>
        </w:rPr>
        <w:t xml:space="preserve">  </w:t>
      </w:r>
      <w:r>
        <w:rPr>
          <w:rFonts w:hint="eastAsia" w:ascii="宋体" w:hAnsi="宋体" w:eastAsia="宋体" w:cs="宋体"/>
          <w:sz w:val="24"/>
        </w:rPr>
        <w:t>日</w:t>
      </w:r>
    </w:p>
    <w:p>
      <w:pPr>
        <w:spacing w:line="360" w:lineRule="auto"/>
        <w:rPr>
          <w:rFonts w:ascii="宋体" w:hAnsi="宋体" w:eastAsia="宋体" w:cs="宋体"/>
          <w:sz w:val="24"/>
        </w:rPr>
      </w:pPr>
      <w:r>
        <w:rPr>
          <w:rFonts w:hint="eastAsia" w:ascii="宋体" w:hAnsi="宋体" w:eastAsia="宋体" w:cs="宋体"/>
          <w:sz w:val="24"/>
        </w:rPr>
        <w:t>经营期限：</w:t>
      </w:r>
    </w:p>
    <w:p>
      <w:pPr>
        <w:spacing w:line="360" w:lineRule="auto"/>
        <w:rPr>
          <w:rFonts w:ascii="宋体" w:hAnsi="宋体" w:eastAsia="宋体" w:cs="宋体"/>
          <w:sz w:val="24"/>
        </w:rPr>
      </w:pPr>
      <w:r>
        <w:rPr>
          <w:rFonts w:hint="eastAsia" w:ascii="宋体" w:hAnsi="宋体" w:eastAsia="宋体" w:cs="宋体"/>
          <w:sz w:val="24"/>
        </w:rPr>
        <w:t>姓    名：  性别：</w:t>
      </w:r>
    </w:p>
    <w:p>
      <w:pPr>
        <w:spacing w:line="360" w:lineRule="auto"/>
        <w:rPr>
          <w:rFonts w:ascii="宋体" w:hAnsi="宋体" w:eastAsia="宋体" w:cs="宋体"/>
          <w:sz w:val="24"/>
        </w:rPr>
      </w:pPr>
      <w:r>
        <w:rPr>
          <w:rFonts w:hint="eastAsia" w:ascii="宋体" w:hAnsi="宋体" w:eastAsia="宋体" w:cs="宋体"/>
          <w:sz w:val="24"/>
        </w:rPr>
        <w:t>年    龄：  职务：</w:t>
      </w:r>
    </w:p>
    <w:p>
      <w:pPr>
        <w:spacing w:line="360" w:lineRule="auto"/>
        <w:rPr>
          <w:rFonts w:ascii="宋体" w:hAnsi="宋体" w:eastAsia="宋体" w:cs="宋体"/>
          <w:sz w:val="24"/>
        </w:rPr>
      </w:pPr>
      <w:r>
        <w:rPr>
          <w:rFonts w:hint="eastAsia" w:ascii="宋体" w:hAnsi="宋体" w:eastAsia="宋体" w:cs="宋体"/>
          <w:sz w:val="24"/>
        </w:rPr>
        <w:t>系</w:t>
      </w:r>
      <w:r>
        <w:rPr>
          <w:rFonts w:hint="eastAsia" w:ascii="宋体" w:hAnsi="宋体" w:eastAsia="宋体" w:cs="宋体"/>
          <w:sz w:val="24"/>
          <w:u w:val="single"/>
        </w:rPr>
        <w:t xml:space="preserve">              </w:t>
      </w:r>
      <w:r>
        <w:rPr>
          <w:rFonts w:hint="eastAsia" w:ascii="宋体" w:hAnsi="宋体" w:eastAsia="宋体" w:cs="宋体"/>
          <w:sz w:val="24"/>
        </w:rPr>
        <w:t>（投标人名称）的法定代表人</w:t>
      </w:r>
    </w:p>
    <w:p>
      <w:pPr>
        <w:spacing w:line="360" w:lineRule="auto"/>
        <w:rPr>
          <w:rFonts w:ascii="宋体" w:hAnsi="宋体" w:eastAsia="宋体" w:cs="宋体"/>
          <w:sz w:val="24"/>
        </w:rPr>
      </w:pPr>
      <w:r>
        <w:rPr>
          <w:rFonts w:hint="eastAsia" w:ascii="宋体" w:hAnsi="宋体" w:eastAsia="宋体" w:cs="宋体"/>
          <w:sz w:val="24"/>
        </w:rPr>
        <w:t>特此证明。</w:t>
      </w:r>
    </w:p>
    <w:p>
      <w:pPr>
        <w:spacing w:line="360" w:lineRule="auto"/>
        <w:rPr>
          <w:rFonts w:ascii="宋体" w:hAnsi="宋体" w:eastAsia="宋体" w:cs="宋体"/>
          <w:sz w:val="24"/>
        </w:rPr>
      </w:pPr>
    </w:p>
    <w:p>
      <w:pPr>
        <w:spacing w:line="360" w:lineRule="auto"/>
        <w:rPr>
          <w:rFonts w:ascii="宋体" w:hAnsi="宋体" w:eastAsia="宋体" w:cs="宋体"/>
          <w:sz w:val="24"/>
        </w:rPr>
      </w:pPr>
      <w:r>
        <w:rPr>
          <w:rFonts w:hint="eastAsia" w:ascii="宋体" w:hAnsi="宋体" w:eastAsia="宋体" w:cs="宋体"/>
          <w:sz w:val="24"/>
        </w:rPr>
        <w:t>附：法定代表人身份证复印件</w:t>
      </w:r>
    </w:p>
    <w:p>
      <w:pPr>
        <w:pStyle w:val="15"/>
        <w:rPr>
          <w:rFonts w:ascii="宋体" w:hAnsi="宋体" w:eastAsia="宋体"/>
        </w:rPr>
      </w:pPr>
    </w:p>
    <w:p>
      <w:pPr>
        <w:spacing w:line="360" w:lineRule="auto"/>
        <w:jc w:val="right"/>
        <w:rPr>
          <w:rFonts w:ascii="宋体" w:hAnsi="宋体" w:eastAsia="宋体" w:cs="宋体"/>
          <w:sz w:val="24"/>
        </w:rPr>
      </w:pPr>
      <w:r>
        <w:rPr>
          <w:rFonts w:hint="eastAsia" w:ascii="宋体" w:hAnsi="宋体" w:eastAsia="宋体" w:cs="宋体"/>
          <w:sz w:val="24"/>
        </w:rPr>
        <w:t>投标人：</w:t>
      </w:r>
      <w:r>
        <w:rPr>
          <w:rFonts w:hint="eastAsia" w:ascii="宋体" w:hAnsi="宋体" w:eastAsia="宋体" w:cs="宋体"/>
          <w:sz w:val="24"/>
          <w:u w:val="single"/>
        </w:rPr>
        <w:t xml:space="preserve">          </w:t>
      </w:r>
      <w:r>
        <w:rPr>
          <w:rFonts w:hint="eastAsia" w:ascii="宋体" w:hAnsi="宋体" w:eastAsia="宋体" w:cs="宋体"/>
          <w:sz w:val="24"/>
        </w:rPr>
        <w:t>（盖单位章）</w:t>
      </w:r>
    </w:p>
    <w:p>
      <w:pPr>
        <w:spacing w:line="360" w:lineRule="auto"/>
        <w:jc w:val="right"/>
        <w:rPr>
          <w:rFonts w:ascii="宋体" w:hAnsi="宋体" w:eastAsia="宋体" w:cs="宋体"/>
          <w:sz w:val="24"/>
        </w:rPr>
      </w:pPr>
      <w:r>
        <w:rPr>
          <w:rFonts w:hint="eastAsia" w:ascii="宋体" w:hAnsi="宋体" w:eastAsia="宋体" w:cs="宋体"/>
          <w:sz w:val="24"/>
        </w:rPr>
        <w:t>年  月  日</w:t>
      </w:r>
    </w:p>
    <w:p>
      <w:pPr>
        <w:pStyle w:val="2"/>
        <w:rPr>
          <w:rFonts w:hint="eastAsia"/>
        </w:rPr>
      </w:pPr>
      <w:r>
        <w:rPr>
          <w:rFonts w:hint="eastAsia" w:ascii="宋体" w:hAnsi="宋体" w:eastAsia="宋体" w:cs="宋体"/>
          <w:szCs w:val="21"/>
        </w:rPr>
        <w:br w:type="page"/>
      </w:r>
    </w:p>
    <w:p>
      <w:pPr>
        <w:jc w:val="center"/>
        <w:rPr>
          <w:rFonts w:hint="eastAsia"/>
          <w:sz w:val="24"/>
          <w:szCs w:val="28"/>
        </w:rPr>
      </w:pPr>
      <w:bookmarkStart w:id="70" w:name="_Toc393356639"/>
      <w:bookmarkStart w:id="71" w:name="_Toc12981"/>
      <w:bookmarkStart w:id="72" w:name="_Toc393356284"/>
      <w:bookmarkStart w:id="73" w:name="_Toc25016"/>
      <w:bookmarkStart w:id="74" w:name="_Toc7382"/>
      <w:bookmarkStart w:id="75" w:name="_Toc23737"/>
      <w:bookmarkStart w:id="76" w:name="_Toc393356730"/>
      <w:bookmarkStart w:id="77" w:name="_Toc393205245"/>
      <w:bookmarkStart w:id="78" w:name="_Toc24881"/>
      <w:bookmarkStart w:id="79" w:name="_Toc2714"/>
      <w:r>
        <w:rPr>
          <w:rFonts w:hint="eastAsia"/>
          <w:sz w:val="24"/>
          <w:szCs w:val="28"/>
          <w:lang w:eastAsia="zh-CN"/>
        </w:rPr>
        <w:t>（二）法人授权委托书</w:t>
      </w:r>
      <w:bookmarkEnd w:id="70"/>
      <w:bookmarkEnd w:id="71"/>
      <w:bookmarkEnd w:id="72"/>
      <w:bookmarkEnd w:id="73"/>
      <w:bookmarkEnd w:id="74"/>
      <w:bookmarkEnd w:id="75"/>
      <w:bookmarkEnd w:id="76"/>
      <w:bookmarkEnd w:id="77"/>
      <w:bookmarkEnd w:id="78"/>
    </w:p>
    <w:p>
      <w:pPr>
        <w:spacing w:beforeLines="100" w:line="360" w:lineRule="auto"/>
        <w:jc w:val="center"/>
        <w:outlineLvl w:val="1"/>
        <w:rPr>
          <w:rFonts w:ascii="宋体" w:hAnsi="宋体" w:eastAsia="宋体" w:cs="宋体"/>
          <w:sz w:val="28"/>
          <w:szCs w:val="28"/>
        </w:rPr>
      </w:pPr>
    </w:p>
    <w:p>
      <w:pPr>
        <w:spacing w:line="360" w:lineRule="auto"/>
        <w:ind w:firstLine="480" w:firstLineChars="200"/>
        <w:rPr>
          <w:rFonts w:ascii="宋体" w:hAnsi="宋体" w:eastAsia="宋体" w:cs="宋体"/>
          <w:sz w:val="24"/>
        </w:rPr>
      </w:pPr>
      <w:r>
        <w:rPr>
          <w:rFonts w:hint="eastAsia" w:ascii="宋体" w:hAnsi="宋体" w:eastAsia="宋体" w:cs="宋体"/>
          <w:sz w:val="24"/>
        </w:rPr>
        <w:t>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投标人</w:t>
      </w:r>
      <w:r>
        <w:rPr>
          <w:rFonts w:hint="eastAsia" w:ascii="宋体" w:hAnsi="宋体" w:eastAsia="宋体" w:cs="宋体"/>
          <w:sz w:val="24"/>
        </w:rPr>
        <w:t>名称）的法定代表人，现委托</w:t>
      </w:r>
      <w:r>
        <w:rPr>
          <w:rFonts w:hint="eastAsia" w:ascii="宋体" w:hAnsi="宋体" w:eastAsia="宋体" w:cs="宋体"/>
          <w:sz w:val="24"/>
          <w:u w:val="single"/>
        </w:rPr>
        <w:t xml:space="preserve">    </w:t>
      </w:r>
      <w:r>
        <w:rPr>
          <w:rFonts w:hint="eastAsia" w:ascii="宋体" w:hAnsi="宋体" w:eastAsia="宋体" w:cs="宋体"/>
          <w:sz w:val="24"/>
        </w:rPr>
        <w:t>（姓名）为我方代理人。代理人根据授权，以我方名义签署、澄清、说明、补正、递交、撤回、修改</w:t>
      </w:r>
      <w:r>
        <w:rPr>
          <w:rFonts w:hint="eastAsia" w:ascii="宋体" w:hAnsi="宋体" w:eastAsia="宋体" w:cs="宋体"/>
          <w:sz w:val="24"/>
          <w:u w:val="single"/>
        </w:rPr>
        <w:t xml:space="preserve">            </w:t>
      </w:r>
      <w:r>
        <w:rPr>
          <w:rFonts w:hint="eastAsia" w:ascii="宋体" w:hAnsi="宋体" w:eastAsia="宋体" w:cs="宋体"/>
          <w:sz w:val="24"/>
        </w:rPr>
        <w:t>（项目名称）施工响应文件、签订合同和处理有关事宜，其法律后果由我方承担。</w:t>
      </w:r>
    </w:p>
    <w:p>
      <w:pPr>
        <w:spacing w:beforeLines="50" w:line="360" w:lineRule="auto"/>
        <w:ind w:firstLine="480" w:firstLineChars="200"/>
        <w:rPr>
          <w:rFonts w:ascii="宋体" w:hAnsi="宋体" w:eastAsia="宋体" w:cs="宋体"/>
          <w:sz w:val="24"/>
          <w:u w:val="single"/>
        </w:rPr>
      </w:pPr>
      <w:r>
        <w:rPr>
          <w:rFonts w:hint="eastAsia" w:ascii="宋体" w:hAnsi="宋体" w:eastAsia="宋体" w:cs="宋体"/>
          <w:sz w:val="24"/>
        </w:rPr>
        <w:t>委托期限：</w:t>
      </w:r>
    </w:p>
    <w:p>
      <w:pPr>
        <w:spacing w:beforeLines="50" w:line="360" w:lineRule="auto"/>
        <w:ind w:firstLine="480" w:firstLineChars="200"/>
        <w:rPr>
          <w:rFonts w:ascii="宋体" w:hAnsi="宋体" w:eastAsia="宋体" w:cs="宋体"/>
          <w:sz w:val="24"/>
        </w:rPr>
      </w:pPr>
    </w:p>
    <w:p>
      <w:pPr>
        <w:spacing w:beforeLines="100" w:afterLines="100" w:line="360" w:lineRule="auto"/>
        <w:ind w:firstLine="480" w:firstLineChars="200"/>
        <w:rPr>
          <w:rFonts w:ascii="宋体" w:hAnsi="宋体" w:eastAsia="宋体" w:cs="宋体"/>
          <w:sz w:val="24"/>
        </w:rPr>
      </w:pPr>
      <w:r>
        <w:rPr>
          <w:rFonts w:hint="eastAsia" w:ascii="宋体" w:hAnsi="宋体" w:eastAsia="宋体" w:cs="宋体"/>
          <w:sz w:val="24"/>
        </w:rPr>
        <w:t>代理人无转委托权。</w:t>
      </w:r>
    </w:p>
    <w:p>
      <w:pPr>
        <w:spacing w:afterLines="100" w:line="360" w:lineRule="auto"/>
        <w:ind w:firstLine="480" w:firstLineChars="200"/>
        <w:rPr>
          <w:rFonts w:ascii="宋体" w:hAnsi="宋体" w:eastAsia="宋体" w:cs="宋体"/>
          <w:sz w:val="24"/>
        </w:rPr>
      </w:pPr>
      <w:r>
        <w:rPr>
          <w:rFonts w:hint="eastAsia" w:ascii="宋体" w:hAnsi="宋体" w:eastAsia="宋体" w:cs="宋体"/>
          <w:sz w:val="24"/>
        </w:rPr>
        <w:t>附：被授权人身份证复印件</w:t>
      </w:r>
    </w:p>
    <w:p>
      <w:pPr>
        <w:spacing w:line="360" w:lineRule="auto"/>
        <w:jc w:val="right"/>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投标人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（盖单位章）</w:t>
      </w:r>
    </w:p>
    <w:p>
      <w:pPr>
        <w:spacing w:line="360" w:lineRule="auto"/>
        <w:jc w:val="right"/>
        <w:rPr>
          <w:rFonts w:ascii="宋体" w:hAnsi="宋体" w:eastAsia="宋体" w:cs="宋体"/>
          <w:sz w:val="24"/>
        </w:rPr>
      </w:pPr>
      <w:r>
        <w:rPr>
          <w:rFonts w:hint="eastAsia" w:ascii="宋体" w:hAnsi="宋体" w:eastAsia="宋体" w:cs="宋体"/>
          <w:sz w:val="24"/>
        </w:rPr>
        <w:t xml:space="preserve">               </w:t>
      </w:r>
    </w:p>
    <w:p>
      <w:pPr>
        <w:spacing w:line="360" w:lineRule="auto"/>
        <w:jc w:val="right"/>
        <w:rPr>
          <w:rFonts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w:t>
      </w:r>
      <w:r>
        <w:rPr>
          <w:rFonts w:hint="eastAsia" w:ascii="宋体" w:hAnsi="宋体" w:eastAsia="宋体" w:cs="宋体"/>
          <w:sz w:val="24"/>
        </w:rPr>
        <w:t>（签字）</w:t>
      </w:r>
    </w:p>
    <w:p>
      <w:pPr>
        <w:spacing w:line="360" w:lineRule="auto"/>
        <w:jc w:val="right"/>
        <w:rPr>
          <w:rFonts w:ascii="宋体" w:hAnsi="宋体" w:eastAsia="宋体" w:cs="宋体"/>
          <w:sz w:val="24"/>
        </w:rPr>
      </w:pPr>
      <w:r>
        <w:rPr>
          <w:rFonts w:hint="eastAsia" w:ascii="宋体" w:hAnsi="宋体" w:eastAsia="宋体" w:cs="宋体"/>
          <w:sz w:val="24"/>
        </w:rPr>
        <w:t xml:space="preserve">                        </w:t>
      </w:r>
    </w:p>
    <w:p>
      <w:pPr>
        <w:spacing w:line="360" w:lineRule="auto"/>
        <w:jc w:val="right"/>
        <w:rPr>
          <w:rFonts w:ascii="宋体" w:hAnsi="宋体" w:eastAsia="宋体" w:cs="宋体"/>
          <w:sz w:val="24"/>
        </w:rPr>
      </w:pPr>
      <w:r>
        <w:rPr>
          <w:rFonts w:hint="eastAsia" w:ascii="宋体" w:hAnsi="宋体" w:eastAsia="宋体" w:cs="宋体"/>
          <w:sz w:val="24"/>
        </w:rPr>
        <w:t>委托代理人：</w:t>
      </w:r>
      <w:r>
        <w:rPr>
          <w:rFonts w:hint="eastAsia" w:ascii="宋体" w:hAnsi="宋体" w:eastAsia="宋体" w:cs="宋体"/>
          <w:sz w:val="24"/>
          <w:u w:val="single"/>
        </w:rPr>
        <w:t xml:space="preserve">          </w:t>
      </w:r>
      <w:r>
        <w:rPr>
          <w:rFonts w:hint="eastAsia" w:ascii="宋体" w:hAnsi="宋体" w:eastAsia="宋体" w:cs="宋体"/>
          <w:sz w:val="24"/>
        </w:rPr>
        <w:t>（签字）</w:t>
      </w:r>
    </w:p>
    <w:p>
      <w:pPr>
        <w:spacing w:line="360" w:lineRule="auto"/>
        <w:rPr>
          <w:rFonts w:ascii="宋体" w:hAnsi="宋体" w:eastAsia="宋体" w:cs="宋体"/>
          <w:sz w:val="24"/>
        </w:rPr>
      </w:pPr>
      <w:r>
        <w:rPr>
          <w:rFonts w:hint="eastAsia" w:ascii="宋体" w:hAnsi="宋体" w:eastAsia="宋体" w:cs="宋体"/>
          <w:sz w:val="24"/>
        </w:rPr>
        <w:t xml:space="preserve">                                         </w:t>
      </w:r>
    </w:p>
    <w:p>
      <w:pPr>
        <w:spacing w:line="360" w:lineRule="auto"/>
        <w:ind w:firstLine="4080" w:firstLineChars="1700"/>
        <w:rPr>
          <w:rFonts w:ascii="宋体" w:hAnsi="宋体" w:eastAsia="宋体" w:cs="宋体"/>
          <w:sz w:val="24"/>
        </w:rPr>
      </w:pPr>
    </w:p>
    <w:p>
      <w:pPr>
        <w:spacing w:line="360" w:lineRule="auto"/>
        <w:ind w:firstLine="5520" w:firstLineChars="2300"/>
        <w:jc w:val="right"/>
        <w:rPr>
          <w:rFonts w:ascii="宋体" w:hAnsi="宋体" w:eastAsia="宋体" w:cs="宋体"/>
          <w:sz w:val="24"/>
        </w:rPr>
      </w:pPr>
      <w:r>
        <w:rPr>
          <w:rFonts w:hint="eastAsia" w:ascii="宋体" w:hAnsi="宋体" w:eastAsia="宋体" w:cs="宋体"/>
          <w:sz w:val="24"/>
        </w:rPr>
        <w:t>年  月  日</w:t>
      </w:r>
    </w:p>
    <w:p>
      <w:pPr>
        <w:spacing w:line="360" w:lineRule="auto"/>
        <w:jc w:val="center"/>
        <w:outlineLvl w:val="1"/>
        <w:rPr>
          <w:rFonts w:hint="eastAsia" w:ascii="宋体" w:hAnsi="宋体" w:eastAsia="宋体" w:cs="宋体"/>
          <w:szCs w:val="21"/>
        </w:rPr>
      </w:pPr>
    </w:p>
    <w:p>
      <w:pPr>
        <w:spacing w:line="360" w:lineRule="auto"/>
        <w:jc w:val="center"/>
        <w:outlineLvl w:val="1"/>
        <w:rPr>
          <w:rFonts w:hint="eastAsia" w:ascii="宋体" w:hAnsi="宋体" w:eastAsia="宋体" w:cs="宋体"/>
          <w:szCs w:val="21"/>
        </w:rPr>
      </w:pPr>
    </w:p>
    <w:p>
      <w:pPr>
        <w:pStyle w:val="2"/>
        <w:rPr>
          <w:rFonts w:hint="eastAsia" w:ascii="宋体" w:hAnsi="宋体" w:eastAsia="宋体" w:cs="宋体"/>
          <w:szCs w:val="21"/>
        </w:rPr>
      </w:pPr>
      <w:r>
        <w:rPr>
          <w:rFonts w:hint="eastAsia" w:ascii="宋体" w:hAnsi="宋体" w:eastAsia="宋体" w:cs="宋体"/>
          <w:szCs w:val="21"/>
        </w:rPr>
        <w:br w:type="page"/>
      </w:r>
      <w:bookmarkEnd w:id="79"/>
    </w:p>
    <w:p>
      <w:pPr>
        <w:pStyle w:val="4"/>
        <w:jc w:val="center"/>
      </w:pPr>
      <w:bookmarkStart w:id="80" w:name="_Toc3122"/>
      <w:bookmarkStart w:id="81" w:name="_Toc24767"/>
      <w:bookmarkStart w:id="82" w:name="_Toc10544"/>
      <w:bookmarkStart w:id="83" w:name="_Toc393356288"/>
      <w:bookmarkStart w:id="84" w:name="_Toc9810"/>
      <w:bookmarkStart w:id="85" w:name="_Toc393356286"/>
      <w:bookmarkStart w:id="86" w:name="_Toc393356643"/>
      <w:bookmarkStart w:id="87" w:name="_Toc393356734"/>
      <w:bookmarkStart w:id="88" w:name="_Toc393205247"/>
      <w:bookmarkStart w:id="89" w:name="_Toc18539"/>
      <w:bookmarkStart w:id="90" w:name="_Toc393356641"/>
      <w:bookmarkStart w:id="91" w:name="_Toc393205249"/>
      <w:bookmarkStart w:id="92" w:name="_Toc393356732"/>
      <w:r>
        <w:rPr>
          <w:rFonts w:hint="eastAsia"/>
          <w:lang w:eastAsia="zh-CN"/>
        </w:rPr>
        <w:t>三</w:t>
      </w:r>
      <w:r>
        <w:rPr>
          <w:rFonts w:hint="eastAsia"/>
        </w:rPr>
        <w:t>、</w:t>
      </w:r>
      <w:r>
        <w:rPr>
          <w:rFonts w:hint="eastAsia"/>
          <w:lang w:eastAsia="zh-CN"/>
        </w:rPr>
        <w:t>唱标</w:t>
      </w:r>
      <w:r>
        <w:rPr>
          <w:rFonts w:hint="eastAsia"/>
        </w:rPr>
        <w:t>一览表</w:t>
      </w:r>
      <w:bookmarkEnd w:id="80"/>
      <w:bookmarkEnd w:id="81"/>
      <w:bookmarkEnd w:id="82"/>
    </w:p>
    <w:p>
      <w:pPr>
        <w:jc w:val="center"/>
        <w:rPr>
          <w:rFonts w:ascii="宋体" w:hAnsi="宋体" w:eastAsia="宋体" w:cs="宋体"/>
          <w:b/>
          <w:sz w:val="24"/>
        </w:rPr>
      </w:pPr>
    </w:p>
    <w:p>
      <w:pPr>
        <w:jc w:val="left"/>
        <w:rPr>
          <w:rFonts w:hint="default" w:ascii="宋体" w:hAnsi="宋体" w:eastAsia="宋体" w:cs="宋体"/>
          <w:b w:val="0"/>
          <w:bCs w:val="0"/>
          <w:sz w:val="24"/>
          <w:szCs w:val="24"/>
          <w:u w:val="single"/>
          <w:lang w:val="en-US" w:eastAsia="zh-CN"/>
        </w:rPr>
      </w:pPr>
      <w:r>
        <w:rPr>
          <w:rFonts w:hint="eastAsia" w:ascii="宋体" w:hAnsi="宋体" w:eastAsia="宋体" w:cs="宋体"/>
          <w:sz w:val="24"/>
          <w:szCs w:val="24"/>
        </w:rPr>
        <w:t>项目名称：</w:t>
      </w:r>
      <w:r>
        <w:rPr>
          <w:rFonts w:hint="eastAsia" w:ascii="宋体" w:hAnsi="宋体" w:eastAsia="宋体" w:cs="宋体"/>
          <w:b w:val="0"/>
          <w:bCs w:val="0"/>
          <w:sz w:val="24"/>
          <w:szCs w:val="24"/>
          <w:u w:val="single"/>
          <w:lang w:val="en-US" w:eastAsia="zh-CN"/>
        </w:rPr>
        <w:t xml:space="preserve">                                </w:t>
      </w:r>
    </w:p>
    <w:p>
      <w:pPr>
        <w:jc w:val="left"/>
        <w:rPr>
          <w:rFonts w:hint="eastAsia" w:ascii="宋体" w:hAnsi="宋体" w:eastAsia="宋体" w:cs="宋体"/>
          <w:sz w:val="24"/>
          <w:szCs w:val="24"/>
          <w:u w:val="single"/>
          <w:lang w:val="en-US" w:eastAsia="zh-CN"/>
        </w:rPr>
      </w:pPr>
      <w:r>
        <w:rPr>
          <w:rFonts w:hint="eastAsia" w:ascii="宋体" w:hAnsi="宋体" w:eastAsia="宋体" w:cs="宋体"/>
          <w:sz w:val="24"/>
          <w:szCs w:val="24"/>
        </w:rPr>
        <w:t>项目编号：</w:t>
      </w:r>
      <w:r>
        <w:rPr>
          <w:rFonts w:hint="eastAsia" w:ascii="宋体" w:hAnsi="宋体" w:eastAsia="宋体" w:cs="宋体"/>
          <w:sz w:val="24"/>
          <w:szCs w:val="24"/>
          <w:u w:val="single"/>
          <w:lang w:val="en-US" w:eastAsia="zh-CN"/>
        </w:rPr>
        <w:t xml:space="preserve"> </w:t>
      </w:r>
      <w:r>
        <w:rPr>
          <w:rFonts w:hint="eastAsia" w:eastAsia="宋体" w:asciiTheme="minorEastAsia" w:hAnsiTheme="minorEastAsia"/>
          <w:b w:val="0"/>
          <w:bCs/>
          <w:sz w:val="24"/>
          <w:szCs w:val="24"/>
          <w:u w:val="single"/>
          <w:lang w:val="en-US" w:eastAsia="zh-CN"/>
        </w:rPr>
        <w:t xml:space="preserve">                       </w:t>
      </w:r>
      <w:r>
        <w:rPr>
          <w:rFonts w:hint="eastAsia" w:asciiTheme="minorEastAsia" w:hAnsiTheme="minorEastAsia"/>
          <w:b w:val="0"/>
          <w:bCs/>
          <w:sz w:val="24"/>
          <w:szCs w:val="24"/>
          <w:u w:val="single"/>
          <w:lang w:val="en-US" w:eastAsia="zh-CN"/>
        </w:rPr>
        <w:t xml:space="preserve"> </w:t>
      </w:r>
      <w:r>
        <w:rPr>
          <w:rFonts w:hint="eastAsia" w:ascii="宋体" w:hAnsi="宋体" w:eastAsia="宋体" w:cs="宋体"/>
          <w:b w:val="0"/>
          <w:bCs/>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p>
    <w:p>
      <w:pPr>
        <w:pStyle w:val="2"/>
        <w:rPr>
          <w:rFonts w:hint="eastAsia"/>
          <w:lang w:val="en-US" w:eastAsia="zh-CN"/>
        </w:rPr>
      </w:pPr>
    </w:p>
    <w:tbl>
      <w:tblPr>
        <w:tblStyle w:val="12"/>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1"/>
        <w:gridCol w:w="5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4" w:hRule="atLeast"/>
        </w:trPr>
        <w:tc>
          <w:tcPr>
            <w:tcW w:w="8940" w:type="dxa"/>
            <w:gridSpan w:val="2"/>
            <w:vAlign w:val="center"/>
          </w:tcPr>
          <w:p>
            <w:pPr>
              <w:rPr>
                <w:rFonts w:hint="eastAsia" w:ascii="宋体" w:hAnsi="宋体" w:eastAsia="宋体" w:cs="宋体"/>
                <w:iCs/>
                <w:sz w:val="21"/>
                <w:szCs w:val="21"/>
              </w:rPr>
            </w:pPr>
            <w:r>
              <w:rPr>
                <w:rFonts w:hint="eastAsia" w:ascii="宋体" w:hAnsi="宋体" w:eastAsia="宋体" w:cs="宋体"/>
                <w:iCs/>
                <w:sz w:val="21"/>
                <w:szCs w:val="21"/>
              </w:rPr>
              <w:t>投标人名称：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3" w:hRule="atLeast"/>
        </w:trPr>
        <w:tc>
          <w:tcPr>
            <w:tcW w:w="2981" w:type="dxa"/>
            <w:vAlign w:val="center"/>
          </w:tcPr>
          <w:p>
            <w:pPr>
              <w:jc w:val="center"/>
              <w:rPr>
                <w:rFonts w:hint="eastAsia" w:ascii="宋体" w:hAnsi="宋体" w:eastAsia="宋体" w:cs="宋体"/>
                <w:iCs/>
                <w:sz w:val="21"/>
                <w:szCs w:val="21"/>
                <w:lang w:val="en-US" w:eastAsia="zh-CN"/>
              </w:rPr>
            </w:pPr>
            <w:r>
              <w:rPr>
                <w:rFonts w:hint="eastAsia" w:ascii="宋体" w:hAnsi="宋体" w:eastAsia="宋体" w:cs="宋体"/>
                <w:iCs/>
                <w:sz w:val="21"/>
                <w:szCs w:val="21"/>
                <w:lang w:val="en-US" w:eastAsia="zh-CN"/>
              </w:rPr>
              <w:t>材料类型</w:t>
            </w:r>
          </w:p>
        </w:tc>
        <w:tc>
          <w:tcPr>
            <w:tcW w:w="5959" w:type="dxa"/>
            <w:vAlign w:val="center"/>
          </w:tcPr>
          <w:p>
            <w:pPr>
              <w:pStyle w:val="2"/>
              <w:numPr>
                <w:ilvl w:val="0"/>
                <w:numId w:val="0"/>
              </w:numPr>
              <w:ind w:leftChars="0"/>
              <w:jc w:val="left"/>
              <w:rPr>
                <w:rFonts w:hint="default" w:ascii="宋体" w:hAnsi="宋体" w:eastAsia="宋体" w:cs="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3" w:hRule="atLeast"/>
        </w:trPr>
        <w:tc>
          <w:tcPr>
            <w:tcW w:w="2981" w:type="dxa"/>
            <w:vAlign w:val="center"/>
          </w:tcPr>
          <w:p>
            <w:pPr>
              <w:jc w:val="center"/>
              <w:rPr>
                <w:rFonts w:hint="eastAsia" w:ascii="宋体" w:hAnsi="宋体" w:eastAsia="宋体" w:cs="宋体"/>
                <w:iCs/>
                <w:sz w:val="21"/>
                <w:szCs w:val="21"/>
                <w:lang w:val="en-US" w:eastAsia="zh-CN"/>
              </w:rPr>
            </w:pPr>
            <w:r>
              <w:rPr>
                <w:rFonts w:hint="eastAsia" w:ascii="宋体" w:hAnsi="宋体" w:eastAsia="宋体" w:cs="宋体"/>
                <w:iCs/>
                <w:sz w:val="21"/>
                <w:szCs w:val="21"/>
                <w:lang w:val="en-US" w:eastAsia="zh-CN"/>
              </w:rPr>
              <w:t>材料数量</w:t>
            </w:r>
          </w:p>
        </w:tc>
        <w:tc>
          <w:tcPr>
            <w:tcW w:w="5959" w:type="dxa"/>
            <w:vAlign w:val="center"/>
          </w:tcPr>
          <w:p>
            <w:pPr>
              <w:pStyle w:val="2"/>
              <w:numPr>
                <w:ilvl w:val="0"/>
                <w:numId w:val="0"/>
              </w:numPr>
              <w:jc w:val="left"/>
              <w:rPr>
                <w:rFonts w:hint="default" w:ascii="宋体" w:hAnsi="宋体" w:eastAsia="宋体" w:cs="宋体"/>
                <w:sz w:val="21"/>
                <w:szCs w:val="21"/>
                <w:lang w:val="en-US" w:eastAsia="zh-CN"/>
              </w:rPr>
            </w:pPr>
            <w:r>
              <w:rPr>
                <w:rFonts w:hint="eastAsia" w:ascii="宋体" w:hAnsi="宋体" w:eastAsia="宋体" w:cs="宋体"/>
                <w:sz w:val="21"/>
                <w:szCs w:val="21"/>
                <w:highlight w:val="none"/>
                <w:lang w:val="en-US" w:eastAsia="zh-CN"/>
              </w:rPr>
              <w:t>1050</w:t>
            </w:r>
            <w:r>
              <w:rPr>
                <w:rFonts w:hint="eastAsia" w:ascii="宋体" w:hAnsi="宋体" w:eastAsia="宋体" w:cs="宋体"/>
                <w:sz w:val="21"/>
                <w:szCs w:val="21"/>
                <w:lang w:val="en-US"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2981" w:type="dxa"/>
            <w:vAlign w:val="center"/>
          </w:tcPr>
          <w:p>
            <w:pPr>
              <w:jc w:val="center"/>
              <w:rPr>
                <w:rFonts w:hint="eastAsia" w:ascii="宋体" w:hAnsi="宋体" w:eastAsia="宋体" w:cs="宋体"/>
                <w:iCs/>
                <w:sz w:val="21"/>
                <w:szCs w:val="21"/>
                <w:lang w:eastAsia="zh-CN"/>
              </w:rPr>
            </w:pPr>
            <w:r>
              <w:rPr>
                <w:rFonts w:hint="eastAsia" w:ascii="宋体" w:hAnsi="宋体" w:eastAsia="宋体" w:cs="宋体"/>
                <w:iCs/>
                <w:sz w:val="21"/>
                <w:szCs w:val="21"/>
                <w:lang w:eastAsia="zh-CN"/>
              </w:rPr>
              <w:t>投标总</w:t>
            </w:r>
            <w:r>
              <w:rPr>
                <w:rFonts w:hint="eastAsia" w:ascii="宋体" w:hAnsi="宋体" w:eastAsia="宋体" w:cs="宋体"/>
                <w:iCs/>
                <w:sz w:val="21"/>
                <w:szCs w:val="21"/>
                <w:lang w:val="en-US" w:eastAsia="zh-CN"/>
              </w:rPr>
              <w:t>价格</w:t>
            </w:r>
            <w:r>
              <w:rPr>
                <w:rFonts w:hint="eastAsia" w:ascii="宋体" w:hAnsi="宋体" w:eastAsia="宋体" w:cs="宋体"/>
                <w:iCs/>
                <w:sz w:val="21"/>
                <w:szCs w:val="21"/>
                <w:lang w:eastAsia="zh-CN"/>
              </w:rPr>
              <w:t>（</w:t>
            </w:r>
            <w:r>
              <w:rPr>
                <w:rFonts w:hint="eastAsia" w:ascii="宋体" w:hAnsi="宋体" w:eastAsia="宋体" w:cs="宋体"/>
                <w:iCs/>
                <w:sz w:val="21"/>
                <w:szCs w:val="21"/>
                <w:lang w:val="en-US" w:eastAsia="zh-CN"/>
              </w:rPr>
              <w:t>不</w:t>
            </w:r>
            <w:r>
              <w:rPr>
                <w:rFonts w:hint="eastAsia" w:ascii="宋体" w:hAnsi="宋体" w:eastAsia="宋体" w:cs="宋体"/>
                <w:iCs/>
                <w:sz w:val="21"/>
                <w:szCs w:val="21"/>
                <w:lang w:eastAsia="zh-CN"/>
              </w:rPr>
              <w:t>含税）</w:t>
            </w:r>
          </w:p>
        </w:tc>
        <w:tc>
          <w:tcPr>
            <w:tcW w:w="5959" w:type="dxa"/>
            <w:vAlign w:val="bottom"/>
          </w:tcPr>
          <w:p>
            <w:pPr>
              <w:tabs>
                <w:tab w:val="left" w:pos="1648"/>
              </w:tabs>
              <w:spacing w:line="360" w:lineRule="auto"/>
              <w:ind w:firstLine="630" w:firstLineChars="300"/>
              <w:rPr>
                <w:rFonts w:hint="default" w:ascii="宋体" w:hAnsi="宋体" w:eastAsia="宋体" w:cs="宋体"/>
                <w:iCs/>
                <w:sz w:val="21"/>
                <w:szCs w:val="21"/>
                <w:lang w:val="en-US" w:eastAsia="zh-CN"/>
              </w:rPr>
            </w:pPr>
            <w:r>
              <w:rPr>
                <w:rFonts w:hint="eastAsia" w:ascii="宋体" w:hAnsi="宋体" w:eastAsia="宋体" w:cs="宋体"/>
                <w:iCs/>
                <w:sz w:val="21"/>
                <w:szCs w:val="21"/>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2981" w:type="dxa"/>
            <w:vAlign w:val="center"/>
          </w:tcPr>
          <w:p>
            <w:pPr>
              <w:spacing w:line="440" w:lineRule="exact"/>
              <w:jc w:val="center"/>
              <w:rPr>
                <w:rFonts w:hint="eastAsia" w:ascii="宋体" w:hAnsi="宋体" w:eastAsia="宋体" w:cs="宋体"/>
                <w:iCs/>
                <w:sz w:val="21"/>
                <w:szCs w:val="21"/>
                <w:lang w:eastAsia="zh-CN"/>
              </w:rPr>
            </w:pPr>
            <w:r>
              <w:rPr>
                <w:rFonts w:hint="eastAsia" w:ascii="宋体" w:hAnsi="宋体" w:eastAsia="宋体" w:cs="宋体"/>
                <w:iCs/>
                <w:sz w:val="21"/>
                <w:szCs w:val="21"/>
                <w:lang w:eastAsia="zh-CN"/>
              </w:rPr>
              <w:t>结算付款时提供增值税专用发票税率</w:t>
            </w:r>
          </w:p>
        </w:tc>
        <w:tc>
          <w:tcPr>
            <w:tcW w:w="5959" w:type="dxa"/>
            <w:vAlign w:val="center"/>
          </w:tcPr>
          <w:p>
            <w:pPr>
              <w:jc w:val="both"/>
              <w:rPr>
                <w:rFonts w:hint="eastAsia" w:ascii="宋体" w:hAnsi="宋体" w:eastAsia="宋体" w:cs="宋体"/>
                <w:iCs/>
                <w:sz w:val="21"/>
                <w:szCs w:val="21"/>
              </w:rPr>
            </w:pPr>
            <w:r>
              <w:rPr>
                <w:rFonts w:hint="eastAsia" w:ascii="宋体" w:hAnsi="宋体" w:eastAsia="宋体" w:cs="宋体"/>
                <w:b/>
                <w:bCs/>
                <w:iCs/>
                <w:sz w:val="21"/>
                <w:szCs w:val="21"/>
                <w:u w:val="singl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2981" w:type="dxa"/>
            <w:vAlign w:val="center"/>
          </w:tcPr>
          <w:p>
            <w:pPr>
              <w:jc w:val="center"/>
              <w:rPr>
                <w:rFonts w:hint="eastAsia" w:ascii="宋体" w:hAnsi="宋体" w:eastAsia="宋体" w:cs="宋体"/>
                <w:iCs/>
                <w:sz w:val="21"/>
                <w:szCs w:val="21"/>
              </w:rPr>
            </w:pPr>
            <w:r>
              <w:rPr>
                <w:rFonts w:hint="eastAsia" w:ascii="宋体" w:hAnsi="宋体" w:eastAsia="宋体" w:cs="宋体"/>
                <w:iCs/>
                <w:sz w:val="21"/>
                <w:szCs w:val="21"/>
              </w:rPr>
              <w:t>质量目标</w:t>
            </w:r>
          </w:p>
        </w:tc>
        <w:tc>
          <w:tcPr>
            <w:tcW w:w="5959" w:type="dxa"/>
            <w:vAlign w:val="bottom"/>
          </w:tcPr>
          <w:p>
            <w:pPr>
              <w:rPr>
                <w:rFonts w:hint="eastAsia" w:ascii="宋体" w:hAnsi="宋体" w:eastAsia="宋体" w:cs="宋体"/>
                <w:iCs/>
                <w:sz w:val="21"/>
                <w:szCs w:val="21"/>
                <w:lang w:eastAsia="zh-CN"/>
              </w:rPr>
            </w:pPr>
            <w:r>
              <w:rPr>
                <w:rFonts w:hint="eastAsia" w:ascii="宋体" w:hAnsi="宋体" w:eastAsia="宋体" w:cs="宋体"/>
                <w:iCs/>
                <w:sz w:val="21"/>
                <w:szCs w:val="21"/>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5" w:hRule="atLeast"/>
        </w:trPr>
        <w:tc>
          <w:tcPr>
            <w:tcW w:w="2981" w:type="dxa"/>
            <w:vAlign w:val="center"/>
          </w:tcPr>
          <w:p>
            <w:pPr>
              <w:spacing w:line="320" w:lineRule="exact"/>
              <w:jc w:val="center"/>
              <w:rPr>
                <w:rFonts w:hint="eastAsia" w:ascii="宋体" w:hAnsi="宋体" w:eastAsia="宋体" w:cs="宋体"/>
                <w:iCs/>
                <w:sz w:val="21"/>
                <w:szCs w:val="21"/>
              </w:rPr>
            </w:pPr>
            <w:r>
              <w:rPr>
                <w:rFonts w:hint="eastAsia" w:ascii="宋体" w:hAnsi="宋体" w:eastAsia="宋体" w:cs="宋体"/>
                <w:iCs/>
                <w:sz w:val="21"/>
                <w:szCs w:val="21"/>
              </w:rPr>
              <w:t>对谈判文件其他条款的响应程度（是否完全响应）</w:t>
            </w:r>
          </w:p>
        </w:tc>
        <w:tc>
          <w:tcPr>
            <w:tcW w:w="5959" w:type="dxa"/>
            <w:vAlign w:val="center"/>
          </w:tcPr>
          <w:p>
            <w:pPr>
              <w:spacing w:line="320" w:lineRule="exact"/>
              <w:rPr>
                <w:rFonts w:hint="eastAsia" w:ascii="宋体" w:hAnsi="宋体" w:eastAsia="宋体" w:cs="宋体"/>
                <w:iCs/>
                <w:sz w:val="21"/>
                <w:szCs w:val="21"/>
                <w:lang w:eastAsia="zh-CN"/>
              </w:rPr>
            </w:pPr>
            <w:r>
              <w:rPr>
                <w:rFonts w:hint="eastAsia" w:ascii="宋体" w:hAnsi="宋体" w:eastAsia="宋体" w:cs="宋体"/>
                <w:iCs/>
                <w:sz w:val="21"/>
                <w:szCs w:val="21"/>
                <w:lang w:eastAsia="zh-CN"/>
              </w:rPr>
              <w:t>完全响应</w:t>
            </w:r>
          </w:p>
        </w:tc>
      </w:tr>
    </w:tbl>
    <w:p>
      <w:pPr>
        <w:rPr>
          <w:rFonts w:ascii="宋体" w:hAnsi="宋体" w:eastAsia="宋体" w:cs="宋体"/>
          <w:sz w:val="24"/>
        </w:rPr>
      </w:pPr>
    </w:p>
    <w:p>
      <w:pPr>
        <w:rPr>
          <w:rFonts w:ascii="宋体" w:hAnsi="宋体" w:eastAsia="宋体" w:cs="宋体"/>
          <w:sz w:val="24"/>
          <w:u w:val="single"/>
        </w:rPr>
      </w:pPr>
      <w:r>
        <w:rPr>
          <w:rFonts w:hint="eastAsia" w:ascii="宋体" w:hAnsi="宋体" w:eastAsia="宋体" w:cs="宋体"/>
          <w:sz w:val="24"/>
        </w:rPr>
        <w:t>投标人：</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（盖单位章）</w:t>
      </w:r>
    </w:p>
    <w:p>
      <w:pPr>
        <w:rPr>
          <w:rFonts w:ascii="宋体" w:hAnsi="宋体" w:eastAsia="宋体" w:cs="宋体"/>
          <w:sz w:val="24"/>
        </w:rPr>
      </w:pPr>
    </w:p>
    <w:p>
      <w:pPr>
        <w:rPr>
          <w:rFonts w:hint="eastAsia" w:ascii="宋体" w:hAnsi="宋体" w:eastAsia="宋体" w:cs="宋体"/>
          <w:sz w:val="24"/>
        </w:rPr>
      </w:pPr>
      <w:r>
        <w:rPr>
          <w:rFonts w:hint="eastAsia" w:ascii="宋体" w:hAnsi="宋体" w:eastAsia="宋体" w:cs="宋体"/>
          <w:sz w:val="24"/>
        </w:rPr>
        <w:t>法定代表人或其委托代理人：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（签字或盖章）</w:t>
      </w:r>
    </w:p>
    <w:p>
      <w:pPr>
        <w:pStyle w:val="2"/>
      </w:pPr>
    </w:p>
    <w:p>
      <w:pPr>
        <w:ind w:firstLine="6480" w:firstLineChars="2700"/>
        <w:rPr>
          <w:rFonts w:hint="eastAsia" w:ascii="宋体" w:hAnsi="宋体" w:eastAsia="宋体" w:cs="宋体"/>
          <w:sz w:val="24"/>
        </w:rPr>
      </w:pPr>
      <w:r>
        <w:rPr>
          <w:rFonts w:hint="eastAsia" w:ascii="宋体" w:hAnsi="宋体" w:eastAsia="宋体" w:cs="宋体"/>
          <w:sz w:val="24"/>
        </w:rPr>
        <w:t>年</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w:t>
      </w:r>
      <w:r>
        <w:rPr>
          <w:rFonts w:hint="eastAsia" w:ascii="宋体" w:hAnsi="宋体" w:eastAsia="宋体" w:cs="宋体"/>
          <w:sz w:val="24"/>
          <w:lang w:val="en-US" w:eastAsia="zh-CN"/>
        </w:rPr>
        <w:t xml:space="preserve"> </w:t>
      </w:r>
      <w:r>
        <w:rPr>
          <w:rFonts w:hint="eastAsia" w:ascii="宋体" w:hAnsi="宋体" w:eastAsia="宋体" w:cs="宋体"/>
          <w:sz w:val="24"/>
        </w:rPr>
        <w:t xml:space="preserve">  日</w:t>
      </w:r>
    </w:p>
    <w:p>
      <w:pPr>
        <w:pStyle w:val="2"/>
        <w:rPr>
          <w:rFonts w:hint="eastAsia"/>
        </w:rPr>
      </w:pPr>
    </w:p>
    <w:p>
      <w:pPr>
        <w:spacing w:line="480" w:lineRule="auto"/>
        <w:jc w:val="left"/>
        <w:rPr>
          <w:rFonts w:hint="eastAsia" w:ascii="宋体" w:hAnsi="宋体" w:eastAsia="宋体" w:cs="宋体"/>
          <w:b/>
          <w:bCs/>
          <w:sz w:val="24"/>
        </w:rPr>
      </w:pPr>
      <w:r>
        <w:rPr>
          <w:rFonts w:hint="eastAsia" w:ascii="宋体" w:hAnsi="宋体" w:eastAsia="宋体" w:cs="宋体"/>
          <w:b/>
          <w:bCs/>
          <w:sz w:val="24"/>
        </w:rPr>
        <w:t>注：</w:t>
      </w:r>
      <w:r>
        <w:rPr>
          <w:rFonts w:hint="eastAsia" w:ascii="宋体" w:hAnsi="宋体" w:eastAsia="宋体" w:cs="宋体"/>
          <w:b/>
          <w:bCs/>
          <w:sz w:val="24"/>
          <w:lang w:val="en-US" w:eastAsia="zh-CN"/>
        </w:rPr>
        <w:t>1.</w:t>
      </w:r>
      <w:r>
        <w:rPr>
          <w:rFonts w:hint="eastAsia" w:ascii="宋体" w:hAnsi="宋体" w:eastAsia="宋体" w:cs="宋体"/>
          <w:b/>
          <w:bCs/>
          <w:sz w:val="24"/>
        </w:rPr>
        <w:t>若参与本次招标的，则默认完全认同</w:t>
      </w:r>
      <w:r>
        <w:rPr>
          <w:rFonts w:hint="eastAsia" w:ascii="宋体" w:hAnsi="宋体" w:eastAsia="宋体" w:cs="宋体"/>
          <w:b/>
          <w:bCs/>
          <w:sz w:val="24"/>
          <w:lang w:eastAsia="zh-CN"/>
        </w:rPr>
        <w:t>招标文件</w:t>
      </w:r>
      <w:r>
        <w:rPr>
          <w:rFonts w:hint="eastAsia" w:ascii="宋体" w:hAnsi="宋体" w:eastAsia="宋体" w:cs="宋体"/>
          <w:b/>
          <w:bCs/>
          <w:sz w:val="24"/>
        </w:rPr>
        <w:t>。</w:t>
      </w:r>
    </w:p>
    <w:p>
      <w:pPr>
        <w:pStyle w:val="2"/>
        <w:rPr>
          <w:rFonts w:hint="eastAsia"/>
        </w:rPr>
      </w:pPr>
      <w:r>
        <w:rPr>
          <w:rFonts w:hint="eastAsia" w:ascii="宋体" w:hAnsi="宋体" w:eastAsia="宋体" w:cs="宋体"/>
          <w:b/>
          <w:bCs/>
          <w:kern w:val="2"/>
          <w:sz w:val="24"/>
          <w:szCs w:val="22"/>
          <w:lang w:val="en-US" w:eastAsia="zh-CN" w:bidi="ar-SA"/>
        </w:rPr>
        <w:t>2.此表一式两份单独密封</w:t>
      </w:r>
    </w:p>
    <w:p>
      <w:pPr>
        <w:rPr>
          <w:rFonts w:hint="eastAsia" w:ascii="宋体" w:hAnsi="宋体" w:eastAsia="宋体" w:cs="宋体"/>
          <w:b/>
          <w:bCs/>
          <w:sz w:val="24"/>
        </w:rPr>
      </w:pPr>
      <w:r>
        <w:rPr>
          <w:rFonts w:hint="eastAsia" w:ascii="宋体" w:hAnsi="宋体" w:eastAsia="宋体" w:cs="宋体"/>
          <w:b/>
          <w:bCs/>
          <w:sz w:val="24"/>
        </w:rPr>
        <w:br w:type="page"/>
      </w:r>
    </w:p>
    <w:p>
      <w:pPr>
        <w:pStyle w:val="4"/>
        <w:numPr>
          <w:ilvl w:val="0"/>
          <w:numId w:val="0"/>
        </w:numPr>
        <w:jc w:val="center"/>
        <w:rPr>
          <w:rFonts w:hint="eastAsia"/>
          <w:lang w:val="en-US" w:eastAsia="zh-CN"/>
        </w:rPr>
      </w:pPr>
      <w:r>
        <w:rPr>
          <w:rFonts w:hint="eastAsia"/>
          <w:lang w:val="en-US" w:eastAsia="zh-CN"/>
        </w:rPr>
        <w:t>四、工程量清单报价</w:t>
      </w:r>
    </w:p>
    <w:tbl>
      <w:tblPr>
        <w:tblStyle w:val="12"/>
        <w:tblW w:w="10182" w:type="dxa"/>
        <w:jc w:val="center"/>
        <w:tblInd w:w="0" w:type="dxa"/>
        <w:shd w:val="clear" w:color="auto" w:fill="auto"/>
        <w:tblLayout w:type="fixed"/>
        <w:tblCellMar>
          <w:top w:w="0" w:type="dxa"/>
          <w:left w:w="0" w:type="dxa"/>
          <w:bottom w:w="0" w:type="dxa"/>
          <w:right w:w="0" w:type="dxa"/>
        </w:tblCellMar>
      </w:tblPr>
      <w:tblGrid>
        <w:gridCol w:w="614"/>
        <w:gridCol w:w="1785"/>
        <w:gridCol w:w="1485"/>
        <w:gridCol w:w="1005"/>
        <w:gridCol w:w="1335"/>
        <w:gridCol w:w="1440"/>
        <w:gridCol w:w="1650"/>
        <w:gridCol w:w="868"/>
      </w:tblGrid>
      <w:tr>
        <w:tblPrEx>
          <w:shd w:val="clear" w:color="auto" w:fill="auto"/>
          <w:tblLayout w:type="fixed"/>
          <w:tblCellMar>
            <w:top w:w="0" w:type="dxa"/>
            <w:left w:w="0" w:type="dxa"/>
            <w:bottom w:w="0" w:type="dxa"/>
            <w:right w:w="0" w:type="dxa"/>
          </w:tblCellMar>
        </w:tblPrEx>
        <w:trPr>
          <w:trHeight w:val="735" w:hRule="atLeast"/>
          <w:jc w:val="center"/>
        </w:trPr>
        <w:tc>
          <w:tcPr>
            <w:tcW w:w="10182" w:type="dxa"/>
            <w:gridSpan w:val="8"/>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仿宋_GB2312" w:hAnsi="Tahoma" w:eastAsia="仿宋_GB2312" w:cs="仿宋_GB2312"/>
                <w:b/>
                <w:i w:val="0"/>
                <w:color w:val="000000"/>
                <w:sz w:val="48"/>
                <w:szCs w:val="48"/>
                <w:u w:val="none"/>
              </w:rPr>
            </w:pPr>
            <w:r>
              <w:rPr>
                <w:rFonts w:hint="default" w:ascii="仿宋_GB2312" w:hAnsi="Tahoma" w:eastAsia="仿宋_GB2312" w:cs="仿宋_GB2312"/>
                <w:b/>
                <w:i w:val="0"/>
                <w:color w:val="000000"/>
                <w:kern w:val="0"/>
                <w:sz w:val="48"/>
                <w:szCs w:val="48"/>
                <w:u w:val="none"/>
                <w:lang w:val="en-US" w:eastAsia="zh-CN" w:bidi="ar"/>
              </w:rPr>
              <w:t>工 程 量 清 单</w:t>
            </w:r>
          </w:p>
        </w:tc>
      </w:tr>
      <w:tr>
        <w:tblPrEx>
          <w:shd w:val="clear" w:color="auto" w:fill="auto"/>
          <w:tblLayout w:type="fixed"/>
          <w:tblCellMar>
            <w:top w:w="0" w:type="dxa"/>
            <w:left w:w="0" w:type="dxa"/>
            <w:bottom w:w="0" w:type="dxa"/>
            <w:right w:w="0" w:type="dxa"/>
          </w:tblCellMar>
        </w:tblPrEx>
        <w:trPr>
          <w:trHeight w:val="510" w:hRule="atLeast"/>
          <w:jc w:val="center"/>
        </w:trPr>
        <w:tc>
          <w:tcPr>
            <w:tcW w:w="10182" w:type="dxa"/>
            <w:gridSpan w:val="8"/>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Tahoma" w:eastAsia="仿宋_GB2312" w:cs="仿宋_GB2312"/>
                <w:i w:val="0"/>
                <w:color w:val="000000"/>
                <w:sz w:val="22"/>
                <w:szCs w:val="22"/>
                <w:u w:val="none"/>
              </w:rPr>
            </w:pPr>
            <w:r>
              <w:rPr>
                <w:rFonts w:hint="default" w:ascii="仿宋_GB2312" w:hAnsi="Tahoma" w:eastAsia="仿宋_GB2312" w:cs="仿宋_GB2312"/>
                <w:i w:val="0"/>
                <w:color w:val="000000"/>
                <w:kern w:val="0"/>
                <w:sz w:val="22"/>
                <w:szCs w:val="22"/>
                <w:u w:val="none"/>
                <w:lang w:val="en-US" w:eastAsia="zh-CN" w:bidi="ar"/>
              </w:rPr>
              <w:t>工程名称：</w:t>
            </w:r>
            <w:r>
              <w:rPr>
                <w:rFonts w:hint="eastAsia" w:ascii="仿宋_GB2312" w:hAnsi="Tahoma" w:eastAsia="仿宋_GB2312" w:cs="仿宋_GB2312"/>
                <w:i w:val="0"/>
                <w:color w:val="000000"/>
                <w:kern w:val="0"/>
                <w:sz w:val="22"/>
                <w:szCs w:val="22"/>
                <w:u w:val="none"/>
                <w:lang w:val="en-US" w:eastAsia="zh-CN" w:bidi="ar"/>
              </w:rPr>
              <w:t>岔河滨河西路贯通工程碎</w:t>
            </w:r>
            <w:r>
              <w:rPr>
                <w:rFonts w:hint="default" w:ascii="仿宋_GB2312" w:hAnsi="Tahoma" w:eastAsia="仿宋_GB2312" w:cs="仿宋_GB2312"/>
                <w:i w:val="0"/>
                <w:color w:val="000000"/>
                <w:kern w:val="0"/>
                <w:sz w:val="22"/>
                <w:szCs w:val="22"/>
                <w:u w:val="none"/>
                <w:lang w:val="en-US" w:eastAsia="zh-CN" w:bidi="ar"/>
              </w:rPr>
              <w:t>石材料采购项目               项目编号：DZCJ-</w:t>
            </w:r>
            <w:r>
              <w:rPr>
                <w:rFonts w:hint="eastAsia" w:ascii="仿宋_GB2312" w:hAnsi="Tahoma" w:eastAsia="仿宋_GB2312" w:cs="仿宋_GB2312"/>
                <w:i w:val="0"/>
                <w:color w:val="000000"/>
                <w:kern w:val="0"/>
                <w:sz w:val="22"/>
                <w:szCs w:val="22"/>
                <w:u w:val="none"/>
                <w:lang w:val="en-US" w:eastAsia="zh-CN" w:bidi="ar"/>
              </w:rPr>
              <w:t>JK</w:t>
            </w:r>
            <w:r>
              <w:rPr>
                <w:rFonts w:hint="default" w:ascii="仿宋_GB2312" w:hAnsi="Tahoma" w:eastAsia="仿宋_GB2312" w:cs="仿宋_GB2312"/>
                <w:i w:val="0"/>
                <w:color w:val="000000"/>
                <w:kern w:val="0"/>
                <w:sz w:val="22"/>
                <w:szCs w:val="22"/>
                <w:u w:val="none"/>
                <w:lang w:val="en-US" w:eastAsia="zh-CN" w:bidi="ar"/>
              </w:rPr>
              <w:t>-</w:t>
            </w:r>
            <w:r>
              <w:rPr>
                <w:rFonts w:hint="eastAsia" w:ascii="仿宋_GB2312" w:hAnsi="Tahoma" w:eastAsia="仿宋_GB2312" w:cs="仿宋_GB2312"/>
                <w:i w:val="0"/>
                <w:color w:val="000000"/>
                <w:kern w:val="0"/>
                <w:sz w:val="22"/>
                <w:szCs w:val="22"/>
                <w:u w:val="none"/>
                <w:lang w:val="en-US" w:eastAsia="zh-CN" w:bidi="ar"/>
              </w:rPr>
              <w:t>CHBH</w:t>
            </w:r>
            <w:bookmarkStart w:id="95" w:name="_GoBack"/>
            <w:bookmarkEnd w:id="95"/>
            <w:r>
              <w:rPr>
                <w:rFonts w:hint="eastAsia" w:ascii="仿宋_GB2312" w:hAnsi="Tahoma" w:eastAsia="仿宋_GB2312" w:cs="仿宋_GB2312"/>
                <w:i w:val="0"/>
                <w:color w:val="000000"/>
                <w:kern w:val="0"/>
                <w:sz w:val="22"/>
                <w:szCs w:val="22"/>
                <w:u w:val="none"/>
                <w:lang w:val="en-US" w:eastAsia="zh-CN" w:bidi="ar"/>
              </w:rPr>
              <w:t>XL</w:t>
            </w:r>
            <w:r>
              <w:rPr>
                <w:rFonts w:hint="default" w:ascii="仿宋_GB2312" w:hAnsi="Tahoma" w:eastAsia="仿宋_GB2312" w:cs="仿宋_GB2312"/>
                <w:i w:val="0"/>
                <w:color w:val="000000"/>
                <w:kern w:val="0"/>
                <w:sz w:val="22"/>
                <w:szCs w:val="22"/>
                <w:u w:val="none"/>
                <w:lang w:val="en-US" w:eastAsia="zh-CN" w:bidi="ar"/>
              </w:rPr>
              <w:t>-2020-0</w:t>
            </w:r>
            <w:r>
              <w:rPr>
                <w:rFonts w:hint="eastAsia" w:ascii="仿宋_GB2312" w:hAnsi="Tahoma" w:eastAsia="仿宋_GB2312" w:cs="仿宋_GB2312"/>
                <w:i w:val="0"/>
                <w:color w:val="000000"/>
                <w:kern w:val="0"/>
                <w:sz w:val="22"/>
                <w:szCs w:val="22"/>
                <w:u w:val="none"/>
                <w:lang w:val="en-US" w:eastAsia="zh-CN" w:bidi="ar"/>
              </w:rPr>
              <w:t>1</w:t>
            </w:r>
          </w:p>
        </w:tc>
      </w:tr>
      <w:tr>
        <w:tblPrEx>
          <w:shd w:val="clear" w:color="auto" w:fill="auto"/>
          <w:tblLayout w:type="fixed"/>
          <w:tblCellMar>
            <w:top w:w="0" w:type="dxa"/>
            <w:left w:w="0" w:type="dxa"/>
            <w:bottom w:w="0" w:type="dxa"/>
            <w:right w:w="0" w:type="dxa"/>
          </w:tblCellMar>
        </w:tblPrEx>
        <w:trPr>
          <w:trHeight w:val="645" w:hRule="atLeast"/>
          <w:jc w:val="center"/>
        </w:trPr>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default" w:ascii="仿宋_GB2312" w:hAnsi="Tahoma" w:eastAsia="仿宋_GB2312" w:cs="仿宋_GB2312"/>
                <w:i w:val="0"/>
                <w:color w:val="000000"/>
                <w:kern w:val="0"/>
                <w:sz w:val="22"/>
                <w:szCs w:val="22"/>
                <w:u w:val="none"/>
                <w:lang w:val="en-US" w:eastAsia="zh-CN" w:bidi="ar"/>
              </w:rPr>
              <w:t>序号</w:t>
            </w:r>
          </w:p>
        </w:tc>
        <w:tc>
          <w:tcPr>
            <w:tcW w:w="1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default" w:ascii="仿宋_GB2312" w:hAnsi="Tahoma" w:eastAsia="仿宋_GB2312" w:cs="仿宋_GB2312"/>
                <w:i w:val="0"/>
                <w:color w:val="000000"/>
                <w:kern w:val="0"/>
                <w:sz w:val="22"/>
                <w:szCs w:val="22"/>
                <w:u w:val="none"/>
                <w:lang w:val="en-US" w:eastAsia="zh-CN" w:bidi="ar"/>
              </w:rPr>
              <w:t>招标内容</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default" w:ascii="仿宋_GB2312" w:hAnsi="Tahoma" w:eastAsia="仿宋_GB2312" w:cs="仿宋_GB2312"/>
                <w:i w:val="0"/>
                <w:color w:val="000000"/>
                <w:kern w:val="0"/>
                <w:sz w:val="22"/>
                <w:szCs w:val="22"/>
                <w:u w:val="none"/>
                <w:lang w:val="en-US" w:eastAsia="zh-CN" w:bidi="ar"/>
              </w:rPr>
              <w:t>规格型号</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default" w:ascii="仿宋_GB2312" w:hAnsi="Tahoma" w:eastAsia="仿宋_GB2312" w:cs="仿宋_GB2312"/>
                <w:i w:val="0"/>
                <w:color w:val="000000"/>
                <w:kern w:val="0"/>
                <w:sz w:val="22"/>
                <w:szCs w:val="22"/>
                <w:u w:val="none"/>
                <w:lang w:val="en-US" w:eastAsia="zh-CN" w:bidi="ar"/>
              </w:rPr>
              <w:t>单位</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default" w:ascii="仿宋_GB2312" w:hAnsi="Tahoma" w:eastAsia="仿宋_GB2312" w:cs="仿宋_GB2312"/>
                <w:i w:val="0"/>
                <w:color w:val="000000"/>
                <w:kern w:val="0"/>
                <w:sz w:val="22"/>
                <w:szCs w:val="22"/>
                <w:u w:val="none"/>
                <w:lang w:val="en-US" w:eastAsia="zh-CN" w:bidi="ar"/>
              </w:rPr>
              <w:t>数量</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eastAsia" w:ascii="仿宋_GB2312" w:hAnsi="Tahoma" w:eastAsia="仿宋_GB2312" w:cs="仿宋_GB2312"/>
                <w:i w:val="0"/>
                <w:color w:val="000000"/>
                <w:kern w:val="0"/>
                <w:sz w:val="22"/>
                <w:szCs w:val="22"/>
                <w:u w:val="none"/>
                <w:lang w:val="en-US" w:eastAsia="zh-CN" w:bidi="ar"/>
              </w:rPr>
              <w:t>不</w:t>
            </w:r>
            <w:r>
              <w:rPr>
                <w:rFonts w:hint="default" w:ascii="仿宋_GB2312" w:hAnsi="Tahoma" w:eastAsia="仿宋_GB2312" w:cs="仿宋_GB2312"/>
                <w:i w:val="0"/>
                <w:color w:val="000000"/>
                <w:kern w:val="0"/>
                <w:sz w:val="22"/>
                <w:szCs w:val="22"/>
                <w:u w:val="none"/>
                <w:lang w:val="en-US" w:eastAsia="zh-CN" w:bidi="ar"/>
              </w:rPr>
              <w:t>含税单价(元)</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eastAsia" w:ascii="仿宋_GB2312" w:hAnsi="Tahoma" w:eastAsia="仿宋_GB2312" w:cs="仿宋_GB2312"/>
                <w:i w:val="0"/>
                <w:color w:val="000000"/>
                <w:kern w:val="0"/>
                <w:sz w:val="22"/>
                <w:szCs w:val="22"/>
                <w:u w:val="none"/>
                <w:lang w:val="en-US" w:eastAsia="zh-CN" w:bidi="ar"/>
              </w:rPr>
              <w:t>不</w:t>
            </w:r>
            <w:r>
              <w:rPr>
                <w:rFonts w:hint="default" w:ascii="仿宋_GB2312" w:hAnsi="Tahoma" w:eastAsia="仿宋_GB2312" w:cs="仿宋_GB2312"/>
                <w:i w:val="0"/>
                <w:color w:val="000000"/>
                <w:kern w:val="0"/>
                <w:sz w:val="22"/>
                <w:szCs w:val="22"/>
                <w:u w:val="none"/>
                <w:lang w:val="en-US" w:eastAsia="zh-CN" w:bidi="ar"/>
              </w:rPr>
              <w:t>含税合价（元）</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default" w:ascii="仿宋_GB2312" w:hAnsi="Tahoma" w:eastAsia="仿宋_GB2312" w:cs="仿宋_GB2312"/>
                <w:i w:val="0"/>
                <w:color w:val="000000"/>
                <w:kern w:val="0"/>
                <w:sz w:val="22"/>
                <w:szCs w:val="22"/>
                <w:u w:val="none"/>
                <w:lang w:val="en-US" w:eastAsia="zh-CN" w:bidi="ar"/>
              </w:rPr>
              <w:t>备注</w:t>
            </w:r>
          </w:p>
        </w:tc>
      </w:tr>
      <w:tr>
        <w:tblPrEx>
          <w:shd w:val="clear" w:color="auto" w:fill="auto"/>
          <w:tblLayout w:type="fixed"/>
          <w:tblCellMar>
            <w:top w:w="0" w:type="dxa"/>
            <w:left w:w="0" w:type="dxa"/>
            <w:bottom w:w="0" w:type="dxa"/>
            <w:right w:w="0" w:type="dxa"/>
          </w:tblCellMar>
        </w:tblPrEx>
        <w:trPr>
          <w:trHeight w:val="540" w:hRule="atLeast"/>
          <w:jc w:val="center"/>
        </w:trPr>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default" w:ascii="仿宋_GB2312" w:hAnsi="Tahoma" w:eastAsia="仿宋_GB2312" w:cs="仿宋_GB2312"/>
                <w:i w:val="0"/>
                <w:color w:val="000000"/>
                <w:kern w:val="0"/>
                <w:sz w:val="22"/>
                <w:szCs w:val="22"/>
                <w:u w:val="none"/>
                <w:lang w:val="en-US" w:eastAsia="zh-CN" w:bidi="ar"/>
              </w:rPr>
              <w:t>1</w:t>
            </w:r>
          </w:p>
        </w:tc>
        <w:tc>
          <w:tcPr>
            <w:tcW w:w="1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eastAsia" w:ascii="仿宋_GB2312" w:hAnsi="Tahoma" w:eastAsia="仿宋_GB2312" w:cs="仿宋_GB2312"/>
                <w:i w:val="0"/>
                <w:color w:val="000000"/>
                <w:kern w:val="0"/>
                <w:sz w:val="22"/>
                <w:szCs w:val="22"/>
                <w:u w:val="none"/>
                <w:lang w:val="en-US" w:eastAsia="zh-CN" w:bidi="ar"/>
              </w:rPr>
              <w:t>碎石</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highlight w:val="none"/>
                <w:u w:val="none"/>
                <w:lang w:val="en-US" w:eastAsia="zh-CN" w:bidi="ar"/>
              </w:rPr>
              <w:t>10-26mm</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eastAsia" w:ascii="仿宋_GB2312" w:hAnsi="Tahoma" w:eastAsia="仿宋_GB2312" w:cs="仿宋_GB2312"/>
                <w:i w:val="0"/>
                <w:color w:val="000000"/>
                <w:kern w:val="0"/>
                <w:sz w:val="22"/>
                <w:szCs w:val="22"/>
                <w:u w:val="none"/>
                <w:lang w:val="en-US" w:eastAsia="zh-CN" w:bidi="ar"/>
              </w:rPr>
              <w:t>t</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eastAsia" w:ascii="仿宋_GB2312" w:hAnsi="Tahoma" w:eastAsia="仿宋_GB2312" w:cs="仿宋_GB2312"/>
                <w:i w:val="0"/>
                <w:color w:val="000000"/>
                <w:kern w:val="0"/>
                <w:sz w:val="22"/>
                <w:szCs w:val="22"/>
                <w:u w:val="none"/>
                <w:lang w:val="en-US" w:eastAsia="zh-CN" w:bidi="ar"/>
              </w:rPr>
              <w:t>1050</w:t>
            </w:r>
            <w:r>
              <w:rPr>
                <w:rFonts w:hint="default" w:ascii="仿宋_GB2312" w:hAnsi="Tahoma" w:eastAsia="仿宋_GB2312" w:cs="仿宋_GB2312"/>
                <w:i w:val="0"/>
                <w:color w:val="000000"/>
                <w:kern w:val="0"/>
                <w:sz w:val="22"/>
                <w:szCs w:val="22"/>
                <w:u w:val="none"/>
                <w:lang w:val="en-US" w:eastAsia="zh-CN" w:bidi="ar"/>
              </w:rPr>
              <w:t xml:space="preserve"> </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Tahoma" w:eastAsia="仿宋_GB2312" w:cs="仿宋_GB2312"/>
                <w:i w:val="0"/>
                <w:color w:val="000000"/>
                <w:sz w:val="22"/>
                <w:szCs w:val="22"/>
                <w:u w:val="none"/>
                <w:lang w:val="en-US" w:eastAsia="zh-CN"/>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Tahoma" w:eastAsia="仿宋_GB2312" w:cs="仿宋_GB2312"/>
                <w:i w:val="0"/>
                <w:color w:val="000000"/>
                <w:sz w:val="22"/>
                <w:szCs w:val="22"/>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Tahoma" w:eastAsia="仿宋_GB2312" w:cs="仿宋_GB2312"/>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525" w:hRule="atLeast"/>
          <w:jc w:val="center"/>
        </w:trPr>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eastAsia" w:ascii="仿宋_GB2312" w:hAnsi="Tahoma" w:eastAsia="仿宋_GB2312" w:cs="仿宋_GB2312"/>
                <w:i w:val="0"/>
                <w:color w:val="000000"/>
                <w:kern w:val="0"/>
                <w:sz w:val="22"/>
                <w:szCs w:val="22"/>
                <w:u w:val="none"/>
                <w:lang w:val="en-US" w:eastAsia="zh-CN" w:bidi="ar"/>
              </w:rPr>
              <w:t>2</w:t>
            </w:r>
          </w:p>
        </w:tc>
        <w:tc>
          <w:tcPr>
            <w:tcW w:w="705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default" w:ascii="仿宋_GB2312" w:hAnsi="Tahoma" w:eastAsia="仿宋_GB2312" w:cs="仿宋_GB2312"/>
                <w:i w:val="0"/>
                <w:color w:val="000000"/>
                <w:kern w:val="0"/>
                <w:sz w:val="22"/>
                <w:szCs w:val="22"/>
                <w:u w:val="none"/>
                <w:lang w:val="en-US" w:eastAsia="zh-CN" w:bidi="ar"/>
              </w:rPr>
              <w:t>含税合计（3%税率）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Tahoma" w:eastAsia="仿宋_GB2312" w:cs="仿宋_GB2312"/>
                <w:i w:val="0"/>
                <w:color w:val="000000"/>
                <w:sz w:val="22"/>
                <w:szCs w:val="22"/>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Tahoma" w:eastAsia="仿宋_GB2312" w:cs="仿宋_GB2312"/>
                <w:i w:val="0"/>
                <w:color w:val="000000"/>
                <w:sz w:val="22"/>
                <w:szCs w:val="22"/>
                <w:u w:val="none"/>
              </w:rPr>
            </w:pPr>
          </w:p>
        </w:tc>
      </w:tr>
    </w:tbl>
    <w:p>
      <w:pPr>
        <w:pStyle w:val="2"/>
        <w:rPr>
          <w:rFonts w:hint="eastAsia"/>
        </w:rPr>
      </w:pPr>
    </w:p>
    <w:bookmarkEnd w:id="83"/>
    <w:bookmarkEnd w:id="84"/>
    <w:bookmarkEnd w:id="85"/>
    <w:bookmarkEnd w:id="86"/>
    <w:bookmarkEnd w:id="87"/>
    <w:bookmarkEnd w:id="88"/>
    <w:bookmarkEnd w:id="89"/>
    <w:bookmarkEnd w:id="90"/>
    <w:bookmarkEnd w:id="91"/>
    <w:bookmarkEnd w:id="92"/>
    <w:p>
      <w:pPr>
        <w:pStyle w:val="2"/>
        <w:ind w:left="0" w:leftChars="0" w:firstLine="0" w:firstLineChars="0"/>
        <w:rPr>
          <w:rFonts w:asciiTheme="minorEastAsia" w:hAnsiTheme="minorEastAsia"/>
        </w:rPr>
      </w:pPr>
    </w:p>
    <w:p>
      <w:pPr>
        <w:pStyle w:val="2"/>
        <w:ind w:left="0" w:leftChars="0" w:firstLine="0" w:firstLineChars="0"/>
        <w:rPr>
          <w:rFonts w:asciiTheme="minorEastAsia" w:hAnsiTheme="minorEastAsia"/>
        </w:rPr>
      </w:pPr>
    </w:p>
    <w:p>
      <w:pPr>
        <w:pStyle w:val="2"/>
        <w:ind w:left="0" w:leftChars="0" w:firstLine="0" w:firstLineChars="0"/>
        <w:rPr>
          <w:rFonts w:asciiTheme="minorEastAsia" w:hAnsiTheme="minorEastAsia"/>
        </w:rPr>
      </w:pPr>
    </w:p>
    <w:p>
      <w:pPr>
        <w:pStyle w:val="2"/>
        <w:ind w:left="0" w:leftChars="0" w:firstLine="0" w:firstLineChars="0"/>
        <w:rPr>
          <w:rFonts w:asciiTheme="minorEastAsia" w:hAnsiTheme="minorEastAsia"/>
        </w:rPr>
      </w:pPr>
    </w:p>
    <w:p>
      <w:pPr>
        <w:pStyle w:val="2"/>
        <w:ind w:left="0" w:leftChars="0" w:firstLine="0" w:firstLineChars="0"/>
        <w:rPr>
          <w:rFonts w:hint="eastAsia" w:asciiTheme="minorEastAsia" w:hAnsiTheme="minorEastAsia" w:eastAsiaTheme="minorEastAsia"/>
          <w:lang w:eastAsia="zh-CN"/>
        </w:rPr>
      </w:pPr>
    </w:p>
    <w:p>
      <w:pPr>
        <w:pStyle w:val="2"/>
        <w:ind w:left="0" w:leftChars="0" w:firstLine="0" w:firstLineChars="0"/>
        <w:rPr>
          <w:rFonts w:asciiTheme="minorEastAsia" w:hAnsiTheme="minorEastAsia"/>
        </w:rPr>
      </w:pPr>
    </w:p>
    <w:p>
      <w:pPr>
        <w:pStyle w:val="2"/>
        <w:ind w:left="0" w:leftChars="0" w:firstLine="0" w:firstLineChars="0"/>
        <w:rPr>
          <w:rFonts w:asciiTheme="minorEastAsia" w:hAnsiTheme="minorEastAsia"/>
        </w:rPr>
      </w:pPr>
    </w:p>
    <w:p>
      <w:pPr>
        <w:pStyle w:val="4"/>
        <w:numPr>
          <w:ilvl w:val="0"/>
          <w:numId w:val="0"/>
        </w:numPr>
        <w:jc w:val="center"/>
        <w:rPr>
          <w:rFonts w:hint="eastAsia"/>
          <w:lang w:val="en-US" w:eastAsia="zh-CN"/>
        </w:rPr>
      </w:pPr>
      <w:bookmarkStart w:id="93" w:name="_Toc22405"/>
      <w:r>
        <w:rPr>
          <w:rFonts w:hint="eastAsia"/>
          <w:lang w:val="en-US" w:eastAsia="zh-CN"/>
        </w:rPr>
        <w:t>五、用于评审的证明材料</w:t>
      </w:r>
      <w:bookmarkEnd w:id="93"/>
    </w:p>
    <w:p>
      <w:pPr>
        <w:pStyle w:val="2"/>
        <w:numPr>
          <w:ilvl w:val="0"/>
          <w:numId w:val="0"/>
        </w:numPr>
        <w:ind w:left="482" w:leftChars="0"/>
        <w:jc w:val="both"/>
        <w:rPr>
          <w:rFonts w:hint="eastAsia" w:asciiTheme="minorHAnsi" w:hAnsiTheme="minorHAnsi" w:eastAsiaTheme="minorEastAsia" w:cstheme="minorBidi"/>
          <w:b/>
          <w:bCs/>
          <w:kern w:val="2"/>
          <w:sz w:val="28"/>
          <w:szCs w:val="28"/>
          <w:lang w:val="en-US" w:eastAsia="zh-CN" w:bidi="ar-SA"/>
        </w:rPr>
      </w:pPr>
    </w:p>
    <w:p>
      <w:pPr>
        <w:pStyle w:val="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证明材料包括：</w:t>
      </w:r>
    </w:p>
    <w:p>
      <w:pPr>
        <w:pStyle w:val="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营业执照复印件（字迹清晰、须加盖单位公章）</w:t>
      </w:r>
    </w:p>
    <w:p>
      <w:pPr>
        <w:pStyle w:val="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资质证书复印件（字迹清晰、须加盖单位公章）</w:t>
      </w:r>
    </w:p>
    <w:p>
      <w:pPr>
        <w:pStyle w:val="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法人代表授权书、被委托人身份证（字迹清晰、须加盖单位公章）</w:t>
      </w:r>
    </w:p>
    <w:p>
      <w:pPr>
        <w:pStyle w:val="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开户许可证复印件（字迹清晰、须加盖单位公章）</w:t>
      </w:r>
    </w:p>
    <w:p>
      <w:pPr>
        <w:pStyle w:val="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类似项目业绩（合同复印件，须加盖单位公章）</w:t>
      </w:r>
    </w:p>
    <w:p>
      <w:pPr>
        <w:pStyle w:val="2"/>
        <w:numPr>
          <w:ilvl w:val="0"/>
          <w:numId w:val="0"/>
        </w:numPr>
        <w:jc w:val="both"/>
        <w:rPr>
          <w:rFonts w:hint="eastAsia" w:ascii="宋体" w:hAnsi="宋体" w:eastAsia="宋体" w:cs="宋体"/>
          <w:kern w:val="2"/>
          <w:sz w:val="24"/>
          <w:szCs w:val="22"/>
          <w:lang w:val="en-US" w:eastAsia="zh-CN" w:bidi="ar-SA"/>
        </w:rPr>
      </w:pPr>
    </w:p>
    <w:p>
      <w:pPr>
        <w:pStyle w:val="2"/>
        <w:numPr>
          <w:ilvl w:val="0"/>
          <w:numId w:val="0"/>
        </w:numPr>
        <w:jc w:val="both"/>
        <w:rPr>
          <w:rFonts w:hint="eastAsia" w:ascii="宋体" w:hAnsi="宋体" w:eastAsia="宋体" w:cs="宋体"/>
          <w:kern w:val="2"/>
          <w:sz w:val="24"/>
          <w:szCs w:val="22"/>
          <w:lang w:val="en-US" w:eastAsia="zh-CN" w:bidi="ar-SA"/>
        </w:rPr>
      </w:pPr>
    </w:p>
    <w:p>
      <w:pPr>
        <w:pStyle w:val="2"/>
        <w:numPr>
          <w:ilvl w:val="0"/>
          <w:numId w:val="0"/>
        </w:numPr>
        <w:jc w:val="both"/>
        <w:rPr>
          <w:rFonts w:hint="eastAsia" w:ascii="宋体" w:hAnsi="宋体" w:eastAsia="宋体" w:cs="宋体"/>
          <w:kern w:val="2"/>
          <w:sz w:val="24"/>
          <w:szCs w:val="22"/>
          <w:lang w:val="en-US" w:eastAsia="zh-CN" w:bidi="ar-SA"/>
        </w:rPr>
      </w:pPr>
    </w:p>
    <w:p>
      <w:pPr>
        <w:pStyle w:val="5"/>
        <w:numPr>
          <w:ilvl w:val="0"/>
          <w:numId w:val="0"/>
        </w:numPr>
        <w:ind w:leftChars="0"/>
        <w:jc w:val="center"/>
        <w:rPr>
          <w:rFonts w:hint="eastAsia"/>
        </w:rPr>
      </w:pPr>
      <w:bookmarkStart w:id="94" w:name="_Toc28829"/>
      <w:r>
        <w:rPr>
          <w:rFonts w:hint="eastAsia"/>
          <w:lang w:val="en-US" w:eastAsia="zh-CN"/>
        </w:rPr>
        <w:t>六</w:t>
      </w:r>
      <w:r>
        <w:rPr>
          <w:rFonts w:hint="eastAsia"/>
          <w:lang w:eastAsia="zh-CN"/>
        </w:rPr>
        <w:t>、</w:t>
      </w:r>
      <w:r>
        <w:rPr>
          <w:rFonts w:hint="eastAsia"/>
        </w:rPr>
        <w:t>封套格式</w:t>
      </w:r>
      <w:bookmarkEnd w:id="94"/>
    </w:p>
    <w:p>
      <w:pPr>
        <w:pStyle w:val="2"/>
        <w:rPr>
          <w:rFonts w:hint="eastAsia"/>
          <w:lang w:eastAsia="zh-CN"/>
        </w:rPr>
      </w:pPr>
      <w:r>
        <w:rPr>
          <w:rFonts w:hint="eastAsia"/>
          <w:lang w:eastAsia="zh-CN"/>
        </w:rPr>
        <w:t>投标文件封套格式：</w:t>
      </w:r>
    </w:p>
    <w:tbl>
      <w:tblPr>
        <w:tblStyle w:val="12"/>
        <w:tblW w:w="63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357" w:type="dxa"/>
            <w:vAlign w:val="center"/>
          </w:tcPr>
          <w:p>
            <w:pPr>
              <w:pStyle w:val="7"/>
              <w:ind w:left="0" w:leftChars="0" w:firstLine="0" w:firstLineChars="0"/>
              <w:jc w:val="center"/>
              <w:rPr>
                <w:rFonts w:hint="eastAsia" w:ascii="宋体" w:hAnsi="宋体" w:eastAsia="宋体" w:cs="宋体"/>
                <w:sz w:val="24"/>
                <w:szCs w:val="24"/>
              </w:rPr>
            </w:pPr>
            <w:r>
              <w:rPr>
                <w:rFonts w:hint="eastAsia" w:eastAsia="宋体" w:cs="宋体"/>
                <w:b/>
                <w:sz w:val="24"/>
                <w:szCs w:val="24"/>
              </w:rPr>
              <w:t>投标文件</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项目编号：</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项目名称：</w:t>
            </w:r>
          </w:p>
          <w:p>
            <w:pPr>
              <w:pStyle w:val="2"/>
              <w:spacing w:line="360" w:lineRule="auto"/>
              <w:ind w:left="0" w:leftChars="0" w:firstLine="0" w:firstLineChars="0"/>
              <w:rPr>
                <w:rFonts w:hint="eastAsia" w:eastAsia="宋体"/>
                <w:sz w:val="24"/>
                <w:szCs w:val="24"/>
                <w:lang w:eastAsia="zh-CN"/>
              </w:rPr>
            </w:pPr>
            <w:r>
              <w:rPr>
                <w:rFonts w:hint="eastAsia" w:ascii="宋体" w:hAnsi="宋体" w:eastAsia="宋体" w:cs="宋体"/>
                <w:sz w:val="24"/>
                <w:szCs w:val="24"/>
                <w:lang w:eastAsia="zh-CN"/>
              </w:rPr>
              <w:t>投标标段：</w:t>
            </w:r>
          </w:p>
          <w:p>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eastAsia="zh-CN"/>
              </w:rPr>
              <w:t>投标单位（</w:t>
            </w:r>
            <w:r>
              <w:rPr>
                <w:rFonts w:hint="eastAsia" w:ascii="宋体" w:hAnsi="宋体" w:eastAsia="宋体" w:cs="宋体"/>
                <w:sz w:val="24"/>
                <w:szCs w:val="24"/>
                <w:lang w:val="en-US" w:eastAsia="zh-CN"/>
              </w:rPr>
              <w:t>盖章</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址：</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电</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话：</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真：</w:t>
            </w:r>
          </w:p>
          <w:p>
            <w:pPr>
              <w:spacing w:line="360" w:lineRule="auto"/>
              <w:jc w:val="left"/>
              <w:rPr>
                <w:rFonts w:hint="eastAsia" w:ascii="宋体" w:hAnsi="宋体" w:eastAsia="宋体" w:cs="宋体"/>
              </w:rPr>
            </w:pPr>
            <w:r>
              <w:rPr>
                <w:rFonts w:hint="eastAsia" w:ascii="宋体" w:hAnsi="宋体" w:eastAsia="宋体" w:cs="宋体"/>
                <w:sz w:val="24"/>
                <w:szCs w:val="24"/>
              </w:rPr>
              <w:t>邮</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编：</w:t>
            </w:r>
          </w:p>
        </w:tc>
      </w:tr>
    </w:tbl>
    <w:p>
      <w:pPr>
        <w:pStyle w:val="2"/>
        <w:ind w:left="0" w:leftChars="0" w:firstLine="0" w:firstLineChars="0"/>
        <w:rPr>
          <w:rFonts w:hint="eastAsia" w:ascii="宋体" w:hAnsi="宋体" w:eastAsia="宋体" w:cs="宋体"/>
        </w:rPr>
      </w:pPr>
    </w:p>
    <w:p>
      <w:pPr>
        <w:pStyle w:val="2"/>
        <w:ind w:left="0" w:leftChars="0" w:firstLine="0" w:firstLineChars="0"/>
        <w:rPr>
          <w:rFonts w:hint="eastAsia" w:ascii="宋体" w:hAnsi="宋体" w:eastAsia="宋体" w:cs="宋体"/>
        </w:rPr>
      </w:pPr>
    </w:p>
    <w:p>
      <w:pPr>
        <w:pStyle w:val="2"/>
        <w:rPr>
          <w:rFonts w:hint="eastAsia" w:ascii="宋体" w:hAnsi="宋体" w:eastAsia="宋体" w:cs="宋体"/>
          <w:b w:val="0"/>
          <w:bCs w:val="0"/>
        </w:rPr>
      </w:pPr>
      <w:r>
        <w:rPr>
          <w:rFonts w:hint="eastAsia" w:ascii="宋体" w:hAnsi="宋体" w:eastAsia="宋体" w:cs="宋体"/>
          <w:b w:val="0"/>
          <w:bCs w:val="0"/>
        </w:rPr>
        <w:t>开标一览表</w:t>
      </w:r>
      <w:r>
        <w:rPr>
          <w:rFonts w:hint="eastAsia" w:ascii="宋体" w:hAnsi="宋体" w:eastAsia="宋体" w:cs="宋体"/>
          <w:b w:val="0"/>
          <w:bCs w:val="0"/>
          <w:lang w:eastAsia="zh-CN"/>
        </w:rPr>
        <w:t>封套格式</w:t>
      </w:r>
    </w:p>
    <w:tbl>
      <w:tblPr>
        <w:tblStyle w:val="12"/>
        <w:tblW w:w="63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3" w:hRule="atLeast"/>
          <w:jc w:val="center"/>
        </w:trPr>
        <w:tc>
          <w:tcPr>
            <w:tcW w:w="6385" w:type="dxa"/>
            <w:vAlign w:val="center"/>
          </w:tcPr>
          <w:p>
            <w:pPr>
              <w:pStyle w:val="7"/>
              <w:spacing w:line="360" w:lineRule="auto"/>
              <w:ind w:left="0" w:leftChars="0" w:firstLine="0" w:firstLineChars="0"/>
              <w:jc w:val="center"/>
              <w:rPr>
                <w:rFonts w:hint="eastAsia" w:ascii="宋体" w:hAnsi="宋体" w:eastAsia="宋体" w:cs="宋体"/>
                <w:sz w:val="24"/>
                <w:szCs w:val="24"/>
              </w:rPr>
            </w:pPr>
            <w:r>
              <w:rPr>
                <w:rFonts w:hint="eastAsia" w:eastAsia="宋体" w:cs="宋体"/>
                <w:b/>
                <w:sz w:val="24"/>
                <w:szCs w:val="24"/>
              </w:rPr>
              <w:t>开标一览表</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项目编号：</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项目名称：</w:t>
            </w:r>
          </w:p>
          <w:p>
            <w:pPr>
              <w:spacing w:line="360" w:lineRule="auto"/>
              <w:jc w:val="left"/>
              <w:rPr>
                <w:rFonts w:hint="eastAsia" w:eastAsia="宋体"/>
                <w:sz w:val="24"/>
                <w:szCs w:val="24"/>
                <w:lang w:eastAsia="zh-CN"/>
              </w:rPr>
            </w:pPr>
            <w:r>
              <w:rPr>
                <w:rFonts w:hint="eastAsia" w:ascii="宋体" w:hAnsi="宋体" w:eastAsia="宋体" w:cs="宋体"/>
                <w:sz w:val="24"/>
                <w:szCs w:val="24"/>
                <w:lang w:eastAsia="zh-CN"/>
              </w:rPr>
              <w:t>投标标段：</w:t>
            </w:r>
          </w:p>
          <w:p>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eastAsia="zh-CN"/>
              </w:rPr>
              <w:t>投标单位（</w:t>
            </w:r>
            <w:r>
              <w:rPr>
                <w:rFonts w:hint="eastAsia" w:ascii="宋体" w:hAnsi="宋体" w:eastAsia="宋体" w:cs="宋体"/>
                <w:sz w:val="24"/>
                <w:szCs w:val="24"/>
                <w:lang w:val="en-US" w:eastAsia="zh-CN"/>
              </w:rPr>
              <w:t>盖章</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址：</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电</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话：</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真：</w:t>
            </w:r>
          </w:p>
          <w:p>
            <w:pPr>
              <w:spacing w:line="360" w:lineRule="auto"/>
              <w:jc w:val="left"/>
              <w:rPr>
                <w:rFonts w:hint="eastAsia" w:ascii="宋体" w:hAnsi="宋体" w:eastAsia="宋体" w:cs="宋体"/>
              </w:rPr>
            </w:pPr>
            <w:r>
              <w:rPr>
                <w:rFonts w:hint="eastAsia" w:ascii="宋体" w:hAnsi="宋体" w:eastAsia="宋体" w:cs="宋体"/>
                <w:sz w:val="24"/>
                <w:szCs w:val="24"/>
              </w:rPr>
              <w:t>邮</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编：</w:t>
            </w:r>
          </w:p>
        </w:tc>
      </w:tr>
    </w:tbl>
    <w:p>
      <w:pPr>
        <w:spacing w:line="360" w:lineRule="auto"/>
        <w:ind w:firstLine="720" w:firstLineChars="300"/>
        <w:rPr>
          <w:rFonts w:hint="eastAsia" w:ascii="宋体" w:hAnsi="宋体" w:eastAsia="宋体" w:cs="宋体"/>
        </w:rPr>
      </w:pPr>
      <w:r>
        <w:rPr>
          <w:rFonts w:hint="eastAsia" w:ascii="宋体" w:hAnsi="宋体" w:eastAsia="宋体" w:cs="宋体"/>
          <w:b w:val="0"/>
          <w:bCs w:val="0"/>
          <w:kern w:val="0"/>
          <w:sz w:val="24"/>
          <w:szCs w:val="22"/>
          <w:lang w:val="en-US" w:eastAsia="zh-CN" w:bidi="ar-SA"/>
        </w:rPr>
        <w:t>封口格式</w:t>
      </w:r>
    </w:p>
    <w:tbl>
      <w:tblPr>
        <w:tblStyle w:val="12"/>
        <w:tblpPr w:leftFromText="180" w:rightFromText="180" w:vertAnchor="text" w:horzAnchor="page" w:tblpX="1748" w:tblpY="57"/>
        <w:tblW w:w="92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6" w:hRule="atLeast"/>
          <w:jc w:val="center"/>
        </w:trPr>
        <w:tc>
          <w:tcPr>
            <w:tcW w:w="9229" w:type="dxa"/>
            <w:tcBorders>
              <w:bottom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………于20</w:t>
            </w:r>
            <w:r>
              <w:rPr>
                <w:rFonts w:hint="eastAsia" w:ascii="宋体" w:hAnsi="宋体" w:eastAsia="宋体" w:cs="宋体"/>
                <w:lang w:val="en-US" w:eastAsia="zh-CN"/>
              </w:rPr>
              <w:t>20</w:t>
            </w:r>
            <w:r>
              <w:rPr>
                <w:rFonts w:hint="eastAsia" w:ascii="宋体" w:hAnsi="宋体" w:eastAsia="宋体" w:cs="宋体"/>
              </w:rPr>
              <w:t>年  月   日   时  分之前不准启封（公章）………</w:t>
            </w:r>
          </w:p>
        </w:tc>
      </w:tr>
    </w:tbl>
    <w:p>
      <w:pPr>
        <w:pStyle w:val="2"/>
        <w:ind w:left="0" w:leftChars="0" w:firstLine="0" w:firstLineChars="0"/>
        <w:rPr>
          <w:rFonts w:hint="eastAsia" w:ascii="宋体" w:hAnsi="宋体" w:eastAsia="宋体" w:cs="宋体"/>
        </w:rPr>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auto"/>
    <w:pitch w:val="default"/>
    <w:sig w:usb0="E0002A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sz w:val="18"/>
      </w:rPr>
    </w:pPr>
  </w:p>
  <w:sdt>
    <w:sdtPr>
      <w:id w:val="-1631399479"/>
    </w:sdtPr>
    <w:sdtContent>
      <w:p>
        <w:pPr>
          <w:pStyle w:val="8"/>
          <w:rPr>
            <w:u w:val="single"/>
          </w:rPr>
        </w:pPr>
      </w:p>
      <w:p>
        <w:pPr>
          <w:pStyle w:val="8"/>
          <w:jc w:val="center"/>
        </w:pP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82F44C"/>
    <w:multiLevelType w:val="singleLevel"/>
    <w:tmpl w:val="9882F44C"/>
    <w:lvl w:ilvl="0" w:tentative="0">
      <w:start w:val="1"/>
      <w:numFmt w:val="chineseCounting"/>
      <w:suff w:val="space"/>
      <w:lvlText w:val="第%1章"/>
      <w:lvlJc w:val="left"/>
      <w:rPr>
        <w:rFonts w:hint="eastAsia"/>
      </w:rPr>
    </w:lvl>
  </w:abstractNum>
  <w:abstractNum w:abstractNumId="1">
    <w:nsid w:val="A6027DE9"/>
    <w:multiLevelType w:val="singleLevel"/>
    <w:tmpl w:val="A6027DE9"/>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31EF9"/>
    <w:rsid w:val="05C80B33"/>
    <w:rsid w:val="0B683C5B"/>
    <w:rsid w:val="0BA0271A"/>
    <w:rsid w:val="0BE650DB"/>
    <w:rsid w:val="0DBA2A39"/>
    <w:rsid w:val="0E3C322D"/>
    <w:rsid w:val="13D82561"/>
    <w:rsid w:val="14796703"/>
    <w:rsid w:val="16E76742"/>
    <w:rsid w:val="1B4F6272"/>
    <w:rsid w:val="1D4E5888"/>
    <w:rsid w:val="1F8B67C6"/>
    <w:rsid w:val="224E27CE"/>
    <w:rsid w:val="256A4EB3"/>
    <w:rsid w:val="26AC6987"/>
    <w:rsid w:val="27411EAD"/>
    <w:rsid w:val="27636FEE"/>
    <w:rsid w:val="28BC031B"/>
    <w:rsid w:val="29CA42A3"/>
    <w:rsid w:val="2C900828"/>
    <w:rsid w:val="2C943CDD"/>
    <w:rsid w:val="2D060297"/>
    <w:rsid w:val="2ED8789B"/>
    <w:rsid w:val="35147010"/>
    <w:rsid w:val="351F5D8F"/>
    <w:rsid w:val="367A3A7B"/>
    <w:rsid w:val="3F94133A"/>
    <w:rsid w:val="403F1D8B"/>
    <w:rsid w:val="404677D1"/>
    <w:rsid w:val="43F82947"/>
    <w:rsid w:val="476715A4"/>
    <w:rsid w:val="4ED92018"/>
    <w:rsid w:val="5991018B"/>
    <w:rsid w:val="599B342F"/>
    <w:rsid w:val="5C78733B"/>
    <w:rsid w:val="5D595D8D"/>
    <w:rsid w:val="5D74205D"/>
    <w:rsid w:val="5E8C060C"/>
    <w:rsid w:val="61BB4BF9"/>
    <w:rsid w:val="641C03D8"/>
    <w:rsid w:val="661536B9"/>
    <w:rsid w:val="67364930"/>
    <w:rsid w:val="6B04105C"/>
    <w:rsid w:val="6B4462C6"/>
    <w:rsid w:val="6C654830"/>
    <w:rsid w:val="6C852478"/>
    <w:rsid w:val="6DA839F3"/>
    <w:rsid w:val="6FB97BB4"/>
    <w:rsid w:val="705F01FC"/>
    <w:rsid w:val="708C3A77"/>
    <w:rsid w:val="7148795A"/>
    <w:rsid w:val="722975A6"/>
    <w:rsid w:val="746F78D3"/>
    <w:rsid w:val="74810028"/>
    <w:rsid w:val="763E5AE4"/>
    <w:rsid w:val="764A0B05"/>
    <w:rsid w:val="788C38AB"/>
    <w:rsid w:val="78BC6557"/>
    <w:rsid w:val="79234529"/>
    <w:rsid w:val="79781CF3"/>
    <w:rsid w:val="7F864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4"/>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customStyle="1" w:styleId="2">
    <w:name w:val="正文格式"/>
    <w:basedOn w:val="1"/>
    <w:qFormat/>
    <w:uiPriority w:val="99"/>
    <w:pPr>
      <w:widowControl/>
      <w:adjustRightInd w:val="0"/>
      <w:snapToGrid w:val="0"/>
      <w:spacing w:line="400" w:lineRule="atLeast"/>
      <w:ind w:firstLine="482"/>
      <w:textAlignment w:val="baseline"/>
    </w:pPr>
    <w:rPr>
      <w:kern w:val="0"/>
      <w:sz w:val="24"/>
    </w:rPr>
  </w:style>
  <w:style w:type="paragraph" w:styleId="6">
    <w:name w:val="Normal Indent"/>
    <w:basedOn w:val="1"/>
    <w:qFormat/>
    <w:uiPriority w:val="0"/>
    <w:pPr>
      <w:ind w:firstLine="420" w:firstLineChars="200"/>
    </w:pPr>
  </w:style>
  <w:style w:type="paragraph" w:styleId="7">
    <w:name w:val="Body Text Indent"/>
    <w:basedOn w:val="1"/>
    <w:next w:val="1"/>
    <w:qFormat/>
    <w:uiPriority w:val="0"/>
    <w:pPr>
      <w:ind w:left="420" w:leftChars="200"/>
    </w:p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标题 3 Char"/>
    <w:basedOn w:val="10"/>
    <w:link w:val="5"/>
    <w:qFormat/>
    <w:uiPriority w:val="9"/>
    <w:rPr>
      <w:b/>
      <w:bCs/>
      <w:sz w:val="32"/>
      <w:szCs w:val="32"/>
    </w:rPr>
  </w:style>
  <w:style w:type="paragraph" w:customStyle="1" w:styleId="15">
    <w:name w:val="样式 首行缩进:  2 字符"/>
    <w:basedOn w:val="1"/>
    <w:qFormat/>
    <w:uiPriority w:val="0"/>
    <w:pPr>
      <w:ind w:firstLine="560"/>
    </w:pPr>
    <w:rPr>
      <w:rFonts w:eastAsia="仿宋_GB2312" w:cs="宋体"/>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2020-02-29T07:22:00Z</dcterms:created>
  <dc:creator>Administrator</dc:creator>
  <cp:lastModifiedBy>Administrator</cp:lastModifiedBy>
  <cp:lastPrinted>2020-04-22T09:51:00Z</cp:lastPrinted>
  <dcterms:modified xsi:type="dcterms:W3CDTF">2020-06-16T10:08:08Z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